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</w:p>
    <w:tbl>
      <w:tblPr>
        <w:name w:val="Table2"/>
        <w:tabOrder w:val="0"/>
        <w:jc w:val="left"/>
        <w:tblInd w:w="0" w:type="dxa"/>
        <w:tblW w:w="9874" w:type="dxa"/>
      </w:tblPr>
      <w:tblGrid>
        <w:gridCol w:w="2953"/>
        <w:gridCol w:w="3104"/>
        <w:gridCol w:w="3817"/>
      </w:tblGrid>
      <w:tr>
        <w:trPr>
          <w:trHeight w:val="449" w:hRule="atLeast"/>
        </w:trPr>
        <w:tc>
          <w:tcPr>
            <w:tcW w:w="9874" w:type="dxa"/>
            <w:gridSpan w:val="3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  <w:t>PODACI O KORISNIKU/PODNOSIOCU PRIJAVE</w:t>
            </w:r>
          </w:p>
        </w:tc>
      </w:tr>
      <w:tr>
        <w:trPr>
          <w:trHeight w:val="449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  <w:t>Naziv korisnika / podnosioca prijave</w:t>
            </w:r>
          </w:p>
        </w:tc>
        <w:tc>
          <w:tcPr>
            <w:tcW w:w="6921" w:type="dxa"/>
            <w:gridSpan w:val="2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</w:tc>
      </w:tr>
      <w:tr>
        <w:trPr>
          <w:trHeight w:val="425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  <w:t>Adresa</w:t>
            </w:r>
          </w:p>
        </w:tc>
        <w:tc>
          <w:tcPr>
            <w:tcW w:w="6921" w:type="dxa"/>
            <w:gridSpan w:val="2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</w:tc>
      </w:tr>
      <w:tr>
        <w:trPr>
          <w:trHeight w:val="475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  <w:t>Telefon / Fax</w:t>
            </w:r>
          </w:p>
        </w:tc>
        <w:tc>
          <w:tcPr>
            <w:tcW w:w="310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</w:tc>
        <w:tc>
          <w:tcPr>
            <w:tcW w:w="381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</w:tc>
      </w:tr>
      <w:tr>
        <w:trPr>
          <w:trHeight w:val="401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  <w:t>Kanton/županija i općina</w:t>
            </w:r>
          </w:p>
        </w:tc>
        <w:tc>
          <w:tcPr>
            <w:tcW w:w="310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</w:tc>
        <w:tc>
          <w:tcPr>
            <w:tcW w:w="381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</w:tc>
      </w:tr>
      <w:tr>
        <w:trPr>
          <w:trHeight w:val="438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  <w:t>Ovlaštena kontakt osoba</w:t>
            </w:r>
          </w:p>
          <w:p>
            <w:pPr>
              <w:rPr>
                <w:rFonts w:ascii="Arial" w:hAnsi="Arial" w:cs="Arial"/>
                <w:b/>
                <w:i/>
                <w:sz w:val="20"/>
                <w:lang w:val="bs-ba"/>
              </w:rPr>
            </w:pPr>
            <w:r>
              <w:rPr>
                <w:rFonts w:ascii="Arial" w:hAnsi="Arial" w:cs="Arial"/>
                <w:b/>
                <w:i/>
                <w:sz w:val="20"/>
                <w:lang w:val="bs-ba"/>
              </w:rPr>
              <w:t>(ime i prezime)</w:t>
            </w:r>
          </w:p>
        </w:tc>
        <w:tc>
          <w:tcPr>
            <w:tcW w:w="6921" w:type="dxa"/>
            <w:gridSpan w:val="2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</w:tc>
      </w:tr>
      <w:tr>
        <w:trPr>
          <w:trHeight w:val="375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  <w:t>Telefon i e- mail</w:t>
            </w:r>
          </w:p>
        </w:tc>
        <w:tc>
          <w:tcPr>
            <w:tcW w:w="310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</w:tc>
        <w:tc>
          <w:tcPr>
            <w:tcW w:w="381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</w:r>
          </w:p>
        </w:tc>
      </w:tr>
      <w:tr>
        <w:trPr>
          <w:trHeight w:val="499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  <w:t>Pravni status</w:t>
            </w:r>
          </w:p>
        </w:tc>
        <w:tc>
          <w:tcPr>
            <w:tcW w:w="6921" w:type="dxa"/>
            <w:gridSpan w:val="2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bCs/>
                <w:sz w:val="20"/>
                <w:lang w:val="bs-b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lang w:val="bs-ba"/>
              </w:rPr>
            </w:r>
          </w:p>
        </w:tc>
      </w:tr>
      <w:tr>
        <w:trPr>
          <w:trHeight w:val="429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  <w:t>Djelatnost</w:t>
            </w:r>
          </w:p>
        </w:tc>
        <w:tc>
          <w:tcPr>
            <w:tcW w:w="6921" w:type="dxa"/>
            <w:gridSpan w:val="2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bCs/>
                <w:sz w:val="20"/>
                <w:lang w:val="bs-b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lang w:val="bs-ba"/>
              </w:rPr>
            </w:r>
          </w:p>
        </w:tc>
      </w:tr>
      <w:tr>
        <w:trPr>
          <w:trHeight w:val="479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  <w:t>Identifikacijski broj</w:t>
            </w:r>
          </w:p>
        </w:tc>
        <w:tc>
          <w:tcPr>
            <w:tcW w:w="6921" w:type="dxa"/>
            <w:gridSpan w:val="2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bCs/>
                <w:sz w:val="20"/>
                <w:lang w:val="bs-b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lang w:val="bs-ba"/>
              </w:rPr>
            </w:r>
          </w:p>
        </w:tc>
      </w:tr>
      <w:tr>
        <w:trPr>
          <w:trHeight w:val="487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  <w:t>Poslovna banka</w:t>
            </w:r>
          </w:p>
        </w:tc>
        <w:tc>
          <w:tcPr>
            <w:tcW w:w="6921" w:type="dxa"/>
            <w:gridSpan w:val="2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bCs/>
                <w:sz w:val="20"/>
                <w:lang w:val="bs-b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lang w:val="bs-ba"/>
              </w:rPr>
            </w:r>
          </w:p>
        </w:tc>
      </w:tr>
      <w:tr>
        <w:trPr>
          <w:trHeight w:val="487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  <w:t>Broj računa</w:t>
            </w:r>
          </w:p>
        </w:tc>
        <w:tc>
          <w:tcPr>
            <w:tcW w:w="6921" w:type="dxa"/>
            <w:gridSpan w:val="2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/>
        </w:tc>
      </w:tr>
      <w:tr>
        <w:trPr>
          <w:trHeight w:val="487" w:hRule="atLeast"/>
        </w:trPr>
        <w:tc>
          <w:tcPr>
            <w:tcW w:w="2953" w:type="dxa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</w:pPr>
            <w:r>
              <w:rPr>
                <w:rFonts w:ascii="Arial" w:hAnsi="Arial" w:eastAsia="Arial" w:cs="Arial"/>
                <w:b/>
                <w:bCs/>
                <w:kern w:val="1"/>
                <w:sz w:val="20"/>
                <w:lang w:val="en-gb" w:eastAsia="zh-cn" w:bidi="ar-sa"/>
              </w:rPr>
              <w:t>Trenutni broj zaposlenih</w:t>
            </w:r>
          </w:p>
        </w:tc>
        <w:tc>
          <w:tcPr>
            <w:tcW w:w="6921" w:type="dxa"/>
            <w:gridSpan w:val="2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/>
        </w:tc>
      </w:tr>
    </w:tbl>
    <w:p>
      <w:r/>
    </w:p>
    <w:p>
      <w:r/>
    </w:p>
    <w:tbl>
      <w:tblPr>
        <w:name w:val="Table3"/>
        <w:tabOrder w:val="0"/>
        <w:jc w:val="left"/>
        <w:tblInd w:w="-34" w:type="dxa"/>
        <w:tblW w:w="9952" w:type="dxa"/>
      </w:tblPr>
      <w:tblGrid>
        <w:gridCol w:w="3472"/>
        <w:gridCol w:w="6480"/>
      </w:tblGrid>
      <w:tr>
        <w:trPr>
          <w:trHeight w:val="419" w:hRule="atLeast"/>
        </w:trPr>
        <w:tc>
          <w:tcPr>
            <w:tcW w:w="9952" w:type="dxa"/>
            <w:gridSpan w:val="2"/>
            <w:vAlign w:val="center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cs="Arial"/>
                <w:b/>
                <w:sz w:val="20"/>
                <w:lang w:val="bs-ba"/>
              </w:rPr>
            </w:pPr>
            <w:r>
              <w:rPr>
                <w:rFonts w:ascii="Arial" w:hAnsi="Arial" w:cs="Arial"/>
                <w:b/>
                <w:sz w:val="20"/>
                <w:lang w:val="bs-ba"/>
              </w:rPr>
              <w:t>PODACI O OBUCI</w:t>
            </w:r>
          </w:p>
        </w:tc>
      </w:tr>
      <w:tr>
        <w:trPr>
          <w:trHeight w:val="705" w:hRule="atLeast"/>
        </w:trPr>
        <w:tc>
          <w:tcPr>
            <w:tcW w:w="3472" w:type="dxa"/>
            <w:vAlign w:val="center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>Zaokružite mjeru (Varijanta A ili B) za koju podnosite prijavu</w:t>
            </w:r>
          </w:p>
        </w:tc>
        <w:tc>
          <w:tcPr>
            <w:tcW w:w="648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ind w:left="397" w:hanging="397"/>
              <w:spacing w:after="120"/>
              <w:jc w:val="both"/>
              <w:tabs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sz w:val="20"/>
                <w:noProof w:val="1"/>
                <w:lang w:eastAsia="zh-cn"/>
              </w:rPr>
            </w:pPr>
            <w:r>
              <w:rPr>
                <w:rFonts w:ascii="Arial" w:hAnsi="Arial" w:eastAsia="Arial" w:cs="Arial"/>
                <w:sz w:val="20"/>
                <w:noProof w:val="1"/>
                <w:lang w:eastAsia="zh-cn"/>
              </w:rPr>
              <w:t xml:space="preserve">A)  obuka u trajanju do tri (3) mjeseca i zapošljavanje u trajanju  od šest (6) mjeseci </w:t>
            </w:r>
          </w:p>
          <w:p>
            <w:pPr>
              <w:ind w:left="340" w:hanging="340"/>
              <w:spacing w:after="120"/>
              <w:jc w:val="both"/>
              <w:tabs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sz w:val="20"/>
                <w:noProof w:val="1"/>
                <w:lang w:eastAsia="zh-cn"/>
              </w:rPr>
            </w:pPr>
            <w:r>
              <w:rPr>
                <w:rFonts w:ascii="Arial" w:hAnsi="Arial" w:eastAsia="Arial" w:cs="Arial"/>
                <w:sz w:val="20"/>
                <w:noProof w:val="1"/>
                <w:lang w:eastAsia="zh-cn"/>
              </w:rPr>
              <w:t xml:space="preserve">B) obuka u trajanju do tri (3) mjeseca i zapošljavanje u trajanju od 12 mjeseci </w:t>
            </w:r>
          </w:p>
        </w:tc>
      </w:tr>
      <w:tr>
        <w:trPr>
          <w:trHeight w:val="714" w:hRule="atLeast"/>
        </w:trPr>
        <w:tc>
          <w:tcPr>
            <w:tcW w:w="3472" w:type="dxa"/>
            <w:vAlign w:val="center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>Lokacija održavanja  obuke</w:t>
            </w:r>
          </w:p>
        </w:tc>
        <w:tc>
          <w:tcPr>
            <w:tcW w:w="648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</w:r>
          </w:p>
          <w:p>
            <w:pPr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</w:r>
          </w:p>
        </w:tc>
      </w:tr>
      <w:tr>
        <w:trPr>
          <w:trHeight w:val="682" w:hRule="atLeast"/>
        </w:trPr>
        <w:tc>
          <w:tcPr>
            <w:tcW w:w="3472" w:type="dxa"/>
            <w:vAlign w:val="center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>Izvođač</w:t>
            </w:r>
          </w:p>
        </w:tc>
        <w:tc>
          <w:tcPr>
            <w:tcW w:w="648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</w:r>
          </w:p>
        </w:tc>
      </w:tr>
      <w:tr>
        <w:trPr>
          <w:trHeight w:val="0" w:hRule="auto"/>
        </w:trPr>
        <w:tc>
          <w:tcPr>
            <w:tcW w:w="3472" w:type="dxa"/>
            <w:vAlign w:val="center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>Dužina trajanja obuke</w:t>
            </w:r>
          </w:p>
        </w:tc>
        <w:tc>
          <w:tcPr>
            <w:tcW w:w="648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bCs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</w:rPr>
              <w:t>a) jedan mjesec      b) dva mjeseca    c) tri mjeseca</w:t>
            </w:r>
          </w:p>
        </w:tc>
      </w:tr>
      <w:tr>
        <w:trPr>
          <w:trHeight w:val="718" w:hRule="atLeast"/>
        </w:trPr>
        <w:tc>
          <w:tcPr>
            <w:tcW w:w="3472" w:type="dxa"/>
            <w:vAlign w:val="center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 xml:space="preserve">Planirani početak </w:t>
            </w:r>
          </w:p>
        </w:tc>
        <w:tc>
          <w:tcPr>
            <w:tcW w:w="648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</w:r>
          </w:p>
        </w:tc>
      </w:tr>
      <w:tr>
        <w:trPr>
          <w:trHeight w:val="718" w:hRule="atLeast"/>
        </w:trPr>
        <w:tc>
          <w:tcPr>
            <w:tcW w:w="3472" w:type="dxa"/>
            <w:vAlign w:val="center"/>
            <w:shd w:val="solid" w:color="9CC2E5" tmshd="1677721856, 0, 1505756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 xml:space="preserve">Broj osoba </w:t>
            </w:r>
          </w:p>
        </w:tc>
        <w:tc>
          <w:tcPr>
            <w:tcW w:w="648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</w:r>
          </w:p>
          <w:p>
            <w:pPr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Koje će se obučiti:                                          Koje će se zaposliti:</w:t>
            </w:r>
          </w:p>
        </w:tc>
      </w:tr>
    </w:tbl>
    <w:p>
      <w:r/>
    </w:p>
    <w:p>
      <w:r/>
    </w:p>
    <w:p>
      <w:r/>
    </w:p>
    <w:p>
      <w:pPr>
        <w:ind w:left="11" w:hanging="11"/>
        <w:outlineLvl w:val="0"/>
        <w:tabs>
          <w:tab w:val="left" w:pos="720" w:leader="none"/>
        </w:tabs>
        <w:rPr>
          <w:rStyle w:val="char4"/>
          <w:rFonts w:ascii="Arial" w:hAnsi="Arial" w:eastAsia="Arial" w:cs="Arial"/>
          <w:b/>
          <w:bCs/>
          <w:i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b/>
          <w:bCs/>
          <w:i/>
          <w:sz w:val="22"/>
          <w:szCs w:val="22"/>
          <w:lang w:val="hr-hr" w:eastAsia="hr-hr" w:bidi="ar-sa"/>
        </w:rPr>
        <w:t>Korištenje poticajnih mjera iz sredstava Federalnog zavoda za zapošljavanje ili kantonalnih/županijskih službi za zapošljavanje u prethodnom periodu (zaokružiti):</w:t>
      </w:r>
    </w:p>
    <w:p>
      <w:pPr>
        <w:ind w:left="11" w:hanging="11"/>
        <w:outlineLvl w:val="0"/>
        <w:tabs>
          <w:tab w:val="left" w:pos="720" w:leader="none"/>
        </w:tabs>
        <w:rPr>
          <w:rStyle w:val="char4"/>
          <w:rFonts w:ascii="Arial" w:hAnsi="Arial" w:eastAsia="Arial" w:cs="Arial"/>
          <w:b/>
          <w:bCs/>
          <w:i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b/>
          <w:bCs/>
          <w:i/>
          <w:sz w:val="22"/>
          <w:szCs w:val="22"/>
          <w:lang w:val="hr-hr" w:eastAsia="hr-hr" w:bidi="ar-sa"/>
        </w:rPr>
      </w:r>
    </w:p>
    <w:p>
      <w:pPr>
        <w:ind w:firstLine="709"/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  <w:t xml:space="preserve">a) DA    </w:t>
        <w:tab/>
        <w:tab/>
        <w:t>b) NE</w:t>
      </w:r>
    </w:p>
    <w:p>
      <w:pPr>
        <w:spacing w:before="120"/>
        <w:tabs/>
        <w:rPr>
          <w:rStyle w:val="char4"/>
          <w:rFonts w:ascii="Arial" w:hAnsi="Arial" w:eastAsia="Arial" w:cs="Arial"/>
          <w:b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  <w:t>Ako je odgovor DA, navedite naziv mjere i broj osoba koje su bile uključene u realizaciju navedene mjere:</w:t>
      </w:r>
      <w:r>
        <w:rPr>
          <w:rStyle w:val="char4"/>
          <w:rFonts w:ascii="Arial" w:hAnsi="Arial" w:eastAsia="Arial" w:cs="Arial"/>
          <w:b/>
          <w:sz w:val="22"/>
          <w:szCs w:val="22"/>
          <w:lang w:val="hr-hr" w:eastAsia="hr-hr" w:bidi="ar-sa"/>
        </w:rPr>
        <w:t xml:space="preserve"> </w:t>
      </w:r>
    </w:p>
    <w:p>
      <w:pPr>
        <w:spacing w:before="120"/>
        <w:tabs/>
        <w:rPr>
          <w:rStyle w:val="char4"/>
          <w:rFonts w:ascii="Arial" w:hAnsi="Arial" w:eastAsia="Arial" w:cs="Arial"/>
          <w:b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b/>
          <w:sz w:val="22"/>
          <w:szCs w:val="22"/>
          <w:lang w:val="hr-hr" w:eastAsia="hr-hr" w:bidi="ar-sa"/>
        </w:rPr>
        <w:t>____________________________________________________________________________</w:t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b/>
          <w:sz w:val="22"/>
          <w:szCs w:val="22"/>
          <w:lang w:val="hr-hr" w:eastAsia="hr-hr" w:bidi="ar-s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               </w:t>
      </w: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ind w:left="11" w:hanging="11"/>
        <w:spacing w:before="240" w:after="120"/>
        <w:outlineLvl w:val="0"/>
        <w:tabs>
          <w:tab w:val="left" w:pos="720" w:leader="none"/>
        </w:tabs>
        <w:rPr>
          <w:rStyle w:val="char4"/>
          <w:rFonts w:ascii="Arial" w:hAnsi="Arial" w:eastAsia="Arial" w:cs="Arial"/>
          <w:b/>
          <w:i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b/>
          <w:i/>
          <w:sz w:val="22"/>
          <w:szCs w:val="22"/>
          <w:lang w:val="hr-hr" w:eastAsia="hr-hr" w:bidi="ar-sa"/>
        </w:rPr>
        <w:t>Da li želite posredovanje putem općinskih biroa za zapošljavanje?</w:t>
      </w:r>
    </w:p>
    <w:p>
      <w:pPr>
        <w:ind w:firstLine="709"/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ind w:firstLine="709"/>
        <w:spacing w:before="120"/>
        <w:tabs/>
        <w:rPr>
          <w:szCs w:val="24"/>
          <w:noProof w:val="1"/>
          <w:lang w:eastAsia="zh-cn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  <w:t xml:space="preserve">a) DA    </w:t>
        <w:tab/>
        <w:tab/>
        <w:t>b) NE</w:t>
      </w:r>
      <w:r>
        <w:rPr>
          <w:szCs w:val="24"/>
          <w:noProof w:val="1"/>
          <w:lang w:eastAsia="zh-cn"/>
        </w:rPr>
      </w:r>
      <w:bookmarkStart w:id="0" w:name="_Toc535268698"/>
      <w:bookmarkEnd w:id="0"/>
      <w:r>
        <w:rPr>
          <w:szCs w:val="24"/>
          <w:noProof w:val="1"/>
          <w:lang w:eastAsia="zh-cn"/>
        </w:rPr>
      </w:r>
    </w:p>
    <w:p>
      <w:pPr>
        <w:ind w:firstLine="709"/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tbl>
      <w:tblPr>
        <w:name w:val="Table9"/>
        <w:tabOrder w:val="0"/>
        <w:jc w:val="left"/>
        <w:tblInd w:w="0" w:type="dxa"/>
        <w:tblW w:w="3955" w:type="dxa"/>
      </w:tblPr>
      <w:tblGrid>
        <w:gridCol w:w="3955"/>
      </w:tblGrid>
      <w:tr>
        <w:trPr>
          <w:trHeight w:val="656" w:hRule="atLeast"/>
        </w:trPr>
        <w:tc>
          <w:tcPr>
            <w:tcW w:w="39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Datum:</w:t>
            </w:r>
          </w:p>
        </w:tc>
      </w:tr>
    </w:tbl>
    <w:p>
      <w:pPr>
        <w:rPr>
          <w:vanish w:val="1"/>
        </w:rPr>
      </w:pPr>
      <w:r>
        <w:rPr>
          <w:vanish w:val="1"/>
        </w:rPr>
      </w:r>
    </w:p>
    <w:tbl>
      <w:tblPr>
        <w:tblpPr w:horzAnchor="page" w:tblpX="6670" w:vertAnchor="text" w:tblpY="-705" w:leftFromText="180" w:rightFromText="0" w:topFromText="0" w:bottomFromText="0"/>
        <w:tblOverlap w:val="never"/>
        <w:name w:val="Table10"/>
        <w:tabOrder w:val="0"/>
        <w:jc w:val="left"/>
        <w:tblInd w:w="0" w:type="dxa"/>
        <w:tblW w:w="4071" w:type="dxa"/>
      </w:tblPr>
      <w:tblGrid>
        <w:gridCol w:w="4071"/>
      </w:tblGrid>
      <w:tr>
        <w:trPr>
          <w:trHeight w:val="1283" w:hRule="atLeast"/>
        </w:trPr>
        <w:tc>
          <w:tcPr>
            <w:tcW w:w="40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spacing/>
              <w:jc w:val="both"/>
              <w:rPr>
                <w:rFonts w:ascii="Arial Narrow" w:hAnsi="Arial Narrow" w:eastAsia="SimSun" w:cs="Arial Narrow"/>
                <w:i/>
                <w:sz w:val="20"/>
              </w:rPr>
            </w:pPr>
            <w:r>
              <w:rPr>
                <w:rFonts w:ascii="Arial Narrow" w:hAnsi="Arial Narrow" w:eastAsia="SimSun" w:cs="Arial Narrow"/>
                <w:sz w:val="22"/>
                <w:szCs w:val="22"/>
              </w:rPr>
              <w:t xml:space="preserve">Ime i prezime, potpis osobe ovlaštene za zastupanje i pečat korisnika projekta </w:t>
            </w:r>
            <w:r>
              <w:rPr>
                <w:rFonts w:ascii="Arial Narrow" w:hAnsi="Arial Narrow" w:eastAsia="SimSun" w:cs="Arial Narrow"/>
                <w:i/>
                <w:sz w:val="20"/>
              </w:rPr>
              <w:t>(podnosioca prijave)</w:t>
            </w:r>
          </w:p>
        </w:tc>
      </w:tr>
      <w:tr>
        <w:trPr>
          <w:trHeight w:val="1850" w:hRule="atLeast"/>
        </w:trPr>
        <w:tc>
          <w:tcPr>
            <w:tcW w:w="40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52333283" protected="1"/>
          </w:tcPr>
          <w:p>
            <w:pPr>
              <w:spacing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MP</w:t>
            </w:r>
          </w:p>
        </w:tc>
      </w:tr>
    </w:tbl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  <w:t>Uz prijavu je potrebno priložiti:</w:t>
      </w:r>
    </w:p>
    <w:p>
      <w:pPr>
        <w:spacing w:before="120"/>
        <w:tabs/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pPr>
      <w:r>
        <w:rPr>
          <w:rStyle w:val="char4"/>
          <w:rFonts w:ascii="Arial" w:hAnsi="Arial" w:eastAsia="Arial" w:cs="Arial"/>
          <w:sz w:val="22"/>
          <w:szCs w:val="22"/>
          <w:lang w:val="hr-hr" w:eastAsia="hr-hr" w:bidi="ar-sa"/>
        </w:rPr>
      </w:r>
    </w:p>
    <w:p>
      <w:pPr>
        <w:numPr>
          <w:ilvl w:val="0"/>
          <w:numId w:val="1"/>
        </w:numPr>
        <w:ind w:left="72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lang w:eastAsia="zh-cn"/>
        </w:rPr>
        <w:t xml:space="preserve">program obuke </w:t>
      </w:r>
    </w:p>
    <w:p>
      <w:pPr>
        <w:numPr>
          <w:ilvl w:val="0"/>
          <w:numId w:val="1"/>
        </w:numPr>
        <w:ind w:left="72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lang w:eastAsia="zh-cn"/>
        </w:rPr>
        <w:t xml:space="preserve">specifikaciju troškova obuke </w:t>
      </w:r>
    </w:p>
    <w:p>
      <w:pPr>
        <w:numPr>
          <w:ilvl w:val="0"/>
          <w:numId w:val="1"/>
        </w:numPr>
        <w:ind w:left="72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lang w:eastAsia="zh-cn"/>
        </w:rPr>
        <w:t>odluku o imenovanju mentora</w:t>
      </w:r>
    </w:p>
    <w:p>
      <w:pPr>
        <w:numPr>
          <w:ilvl w:val="0"/>
          <w:numId w:val="1"/>
        </w:numPr>
        <w:ind w:left="72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lang w:eastAsia="zh-cn"/>
        </w:rPr>
        <w:t>biografiju i dokaze o stručnoj osposobljenosti mentora</w:t>
      </w:r>
    </w:p>
    <w:p>
      <w:pPr>
        <w:numPr>
          <w:ilvl w:val="0"/>
          <w:numId w:val="1"/>
        </w:numPr>
        <w:ind w:left="72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lang w:eastAsia="zh-cn"/>
        </w:rPr>
        <w:t>izjavu ovjerenu u općini</w:t>
      </w:r>
    </w:p>
    <w:p>
      <w:pPr>
        <w:numPr>
          <w:ilvl w:val="0"/>
          <w:numId w:val="2"/>
        </w:numPr>
        <w:ind w:left="108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lang w:eastAsia="zh-cn"/>
        </w:rPr>
        <w:t>da poštuje propise koji uređuju oblast rada i zaštite na radu u Federaciji BiH,</w:t>
      </w:r>
    </w:p>
    <w:p>
      <w:pPr>
        <w:numPr>
          <w:ilvl w:val="0"/>
          <w:numId w:val="2"/>
        </w:numPr>
        <w:ind w:left="108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lang w:eastAsia="zh-cn"/>
        </w:rPr>
        <w:t xml:space="preserve">da će po završetku obuke najmanje 60% osoba zadržati u radnom odnosu najmanje šest (6) mjeseci, što se jednokratno sufinansira od strane Zavoda – </w:t>
      </w:r>
      <w:r>
        <w:rPr>
          <w:rFonts w:ascii="Arial" w:hAnsi="Arial" w:eastAsia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hAnsi="Arial" w:eastAsia="Arial" w:cs="Arial"/>
          <w:sz w:val="22"/>
          <w:szCs w:val="22"/>
          <w:lang w:eastAsia="zh-cn"/>
        </w:rPr>
        <w:t xml:space="preserve">u slučaju odabira </w:t>
      </w:r>
      <w:r>
        <w:rPr>
          <w:rFonts w:ascii="Arial" w:hAnsi="Arial" w:eastAsia="Arial" w:cs="Arial"/>
          <w:b/>
          <w:bCs/>
          <w:sz w:val="22"/>
          <w:szCs w:val="22"/>
          <w:lang w:eastAsia="zh-cn"/>
        </w:rPr>
        <w:t>varijante A</w:t>
      </w:r>
      <w:r>
        <w:rPr>
          <w:rFonts w:ascii="Arial" w:hAnsi="Arial" w:eastAsia="Arial" w:cs="Arial"/>
          <w:sz w:val="22"/>
          <w:szCs w:val="22"/>
          <w:lang w:eastAsia="zh-cn"/>
        </w:rPr>
      </w:r>
    </w:p>
    <w:p>
      <w:pPr>
        <w:numPr>
          <w:ilvl w:val="0"/>
          <w:numId w:val="2"/>
        </w:numPr>
        <w:ind w:left="108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lang w:eastAsia="zh-cn"/>
        </w:rPr>
        <w:t>da će po završetku obuke najmanje 60% osoba zadržati u radnom odnosu najmanje šest (6) mjeseci, bez naknade Zavoda, nakon čega će Zavod po proteku šest (6) mjeseci sufinansirati njihovo zapošljavanje dodatnih šest (6) mjeseci – u slučaju odabira</w:t>
      </w:r>
      <w:r>
        <w:rPr>
          <w:rFonts w:ascii="Arial" w:hAnsi="Arial" w:eastAsia="Arial" w:cs="Arial"/>
          <w:b/>
          <w:bCs/>
          <w:sz w:val="22"/>
          <w:szCs w:val="22"/>
          <w:lang w:eastAsia="zh-cn"/>
        </w:rPr>
        <w:t xml:space="preserve"> varijante B</w:t>
      </w:r>
      <w:r>
        <w:rPr>
          <w:rFonts w:ascii="Arial" w:hAnsi="Arial" w:eastAsia="Arial" w:cs="Arial"/>
          <w:sz w:val="22"/>
          <w:szCs w:val="22"/>
          <w:lang w:eastAsia="zh-cn"/>
        </w:rPr>
      </w:r>
    </w:p>
    <w:p>
      <w:pPr>
        <w:numPr>
          <w:ilvl w:val="0"/>
          <w:numId w:val="2"/>
        </w:numPr>
        <w:ind w:left="108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lang w:eastAsia="zh-cn"/>
        </w:rPr>
        <w:t>da po ovom programu neće zaposliti osobu koju je otpustio u prethodnih 12, odnosno 24 mjeseca, u skladu sa odredbama Programa</w:t>
      </w:r>
    </w:p>
    <w:p>
      <w:pPr>
        <w:numPr>
          <w:ilvl w:val="0"/>
          <w:numId w:val="2"/>
        </w:numPr>
        <w:ind w:left="108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ascii="Arial" w:hAnsi="Arial" w:eastAsia="Arial" w:cs="Arial"/>
          <w:sz w:val="22"/>
          <w:szCs w:val="22"/>
          <w:noProof w:val="1"/>
          <w:lang w:eastAsia="zh-cn"/>
        </w:rPr>
        <w:t xml:space="preserve">popunjen i ovjeren finansijski identifikacijski obrazac (FIO), koji je dostupan na web portalu: </w:t>
      </w:r>
      <w:hyperlink r:id="rId8" w:history="1">
        <w:r>
          <w:rPr>
            <w:rStyle w:val="char3"/>
            <w:rFonts w:ascii="Arial" w:hAnsi="Arial" w:eastAsia="Arial" w:cs="Arial"/>
            <w:sz w:val="22"/>
            <w:szCs w:val="22"/>
            <w:noProof w:val="1"/>
            <w:lang w:eastAsia="zh-cn"/>
          </w:rPr>
          <w:t>www.fzzz.ba</w:t>
        </w:r>
      </w:hyperlink>
      <w:r>
        <w:rPr>
          <w:rFonts w:ascii="Arial" w:hAnsi="Arial" w:eastAsia="Arial" w:cs="Arial"/>
          <w:sz w:val="22"/>
          <w:szCs w:val="22"/>
          <w:noProof w:val="1"/>
          <w:lang w:eastAsia="zh-cn"/>
        </w:rPr>
        <w:t xml:space="preserve">. </w:t>
      </w:r>
      <w:r>
        <w:rPr>
          <w:rFonts w:ascii="Arial" w:hAnsi="Arial" w:eastAsia="Arial" w:cs="Arial"/>
          <w:sz w:val="22"/>
          <w:szCs w:val="22"/>
          <w:lang w:eastAsia="zh-cn"/>
        </w:rPr>
      </w:r>
    </w:p>
    <w:p>
      <w:pPr>
        <w:spacing w:after="120"/>
        <w:outlineLvl w:val="0"/>
        <w:tabs>
          <w:tab w:val="left" w:pos="36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Cs w:val="24"/>
          <w:lang w:eastAsia="zh-cn"/>
        </w:rPr>
      </w:pPr>
      <w:r>
        <w:rPr>
          <w:szCs w:val="24"/>
          <w:lang w:eastAsia="zh-cn"/>
        </w:rPr>
      </w:r>
      <w:r>
        <w:rPr>
          <w:szCs w:val="24"/>
          <w:lang w:eastAsia="zh-cn"/>
        </w:rPr>
      </w:r>
    </w:p>
    <w:p>
      <w:r/>
    </w:p>
    <w:p>
      <w:r/>
    </w:p>
    <w:p>
      <w:r/>
    </w:p>
    <w:p>
      <w:r/>
    </w:p>
    <w:p>
      <w:r/>
    </w:p>
    <w:p>
      <w:r/>
    </w:p>
    <w:p>
      <w:r/>
    </w:p>
    <w:p>
      <w:pPr>
        <w:numPr>
          <w:ilvl w:val="0"/>
          <w:numId w:val="2"/>
        </w:numPr>
        <w:ind w:left="1080" w:hanging="360"/>
        <w:spacing w:after="120"/>
        <w:tab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  <w:noProof w:val="1"/>
          <w:lang w:eastAsia="zh-cn"/>
        </w:rPr>
      </w:pPr>
      <w:r>
        <w:rPr>
          <w:rFonts w:ascii="Arial" w:hAnsi="Arial" w:eastAsia="Arial" w:cs="Arial"/>
          <w:sz w:val="22"/>
          <w:szCs w:val="22"/>
          <w:noProof w:val="1"/>
          <w:lang w:eastAsia="zh-cn"/>
        </w:rPr>
      </w:r>
      <w:r>
        <w:br w:type="page"/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type w:val="nextPage"/>
      <w:pgSz w:h="15840" w:w="12240"/>
      <w:pgMar w:left="1440" w:top="1440" w:right="1440" w:bottom="1440" w:header="720"/>
      <w:paperSrc w:first="0" w:other="0"/>
      <w:pgNumType w:fmt="decimal"/>
      <w:tmGutter w:val="3"/>
      <w:mirrorMargins w:val="0"/>
      <w:tmSection w:h="-2">
        <w:tmHeader w:id="0" w:h="0" edge="72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Arial Narrow">
    <w:panose1 w:val="020B0606020202030204"/>
    <w:charset w:val="ee"/>
    <w:family w:val="swiss"/>
    <w:pitch w:val="default"/>
  </w:font>
  <w:font w:name="Arial Unicode MS">
    <w:panose1 w:val="02020603050405020304"/>
    <w:charset w:val="00"/>
    <w:family w:val="roman"/>
    <w:pitch w:val="default"/>
  </w:font>
  <w:font w:name="Tahoma">
    <w:panose1 w:val="020B060403050404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Wingdings">
    <w:panose1 w:val="05000000000000000000"/>
    <w:charset w:val="02"/>
    <w:family w:val="auto"/>
    <w:pitch w:val="default"/>
  </w:font>
  <w:font w:name="Courier New">
    <w:panose1 w:val="02070309020205020404"/>
    <w:charset w:val="ee"/>
    <w:family w:val="modern"/>
    <w:pitch w:val="default"/>
  </w:font>
  <w:font w:name="Agency FB">
    <w:panose1 w:val="020B0503020202020204"/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2"/>
      <w:rPr>
        <w:rFonts w:ascii="Arial" w:hAnsi="Arial" w:cs="Arial"/>
      </w:rPr>
    </w:pPr>
    <w:r>
      <w:rPr>
        <w:rFonts w:ascii="Arial" w:hAnsi="Arial" w:cs="Arial"/>
      </w:rPr>
      <w:t xml:space="preserve">OBRAZAC PRIJAVE </w:t>
    </w:r>
  </w:p>
  <w:p>
    <w:pPr>
      <w:pStyle w:val="para2"/>
      <w:spacing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»OBUKA I RAD 2019«</w:t>
      <w:tab/>
      <w:t xml:space="preserve">    </w:t>
    </w:r>
  </w:p>
  <w:p>
    <w:pPr>
      <w:ind w:left="8046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/>
  </w:p>
  <w:p>
    <w:pPr>
      <w:pStyle w:val="para2"/>
      <w:spacing/>
      <w:jc w:val="center"/>
      <w:rPr>
        <w:rFonts w:ascii="Arial" w:hAnsi="Arial" w:cs="Arial"/>
        <w:b/>
      </w:rPr>
    </w:pPr>
    <w:r>
      <w:rPr>
        <w:rFonts w:ascii="Arial" w:hAnsi="Arial" w:cs="Arial"/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9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Numbered list 8"/>
    <w:lvl w:ilvl="0">
      <w:numFmt w:val="bullet"/>
      <w:suff w:val="tab"/>
      <w:lvlText w:val="o"/>
      <w:lvlJc w:val="left"/>
      <w:pPr>
        <w:ind w:left="720" w:hanging="0"/>
      </w:pPr>
      <w:rPr>
        <w:rFonts w:ascii="Courier New" w:hAnsi="Courier New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cs="Times New Roman"/>
      </w:rPr>
    </w:lvl>
    <w:lvl w:ilvl="1">
      <w:start w:val="1"/>
      <w:numFmt w:val="decimal"/>
      <w:suff w:val="tab"/>
      <w:lvlText w:val="%1.%2."/>
      <w:lvlJc w:val="left"/>
      <w:pPr>
        <w:ind w:left="4395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2049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5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52333283" w:val="944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4"/>
      <w:lang w:val="hr-hr" w:eastAsia="en-us" w:bidi="ar-sa"/>
    </w:rPr>
  </w:style>
  <w:style w:type="paragraph" w:styleId="para1" w:customStyle="1">
    <w:name w:val="Colorful List - Accent 1"/>
    <w:qFormat/>
    <w:basedOn w:val="para0"/>
    <w:pPr>
      <w:ind w:left="720"/>
      <w:spacing w:after="200" w:line="276" w:lineRule="auto"/>
      <w:contextualSpacing/>
    </w:pPr>
    <w:rPr>
      <w:rFonts w:ascii="Calibri" w:hAnsi="Calibri" w:eastAsia="Calibri" w:cs="Calibri"/>
      <w:sz w:val="22"/>
      <w:szCs w:val="22"/>
      <w:lang w:val="en-gb"/>
    </w:rPr>
  </w:style>
  <w:style w:type="paragraph" w:styleId="para2">
    <w:name w:val="Header"/>
    <w:qFormat/>
    <w:basedOn w:val="para0"/>
    <w:pPr>
      <w:tabs>
        <w:tab w:val="center" w:pos="4680" w:leader="none"/>
        <w:tab w:val="right" w:pos="9360" w:leader="none"/>
      </w:tabs>
    </w:pPr>
  </w:style>
  <w:style w:type="paragraph" w:styleId="para3">
    <w:name w:val="Footer"/>
    <w:qFormat/>
    <w:basedOn w:val="para0"/>
    <w:pPr>
      <w:tabs>
        <w:tab w:val="center" w:pos="4680" w:leader="none"/>
        <w:tab w:val="right" w:pos="9360" w:leader="none"/>
      </w:tabs>
    </w:pPr>
  </w:style>
  <w:style w:type="character" w:styleId="char0" w:default="1">
    <w:name w:val="Default Paragraph Font"/>
    <w:basedOn w:val="char0"/>
  </w:style>
  <w:style w:type="character" w:styleId="char1" w:customStyle="1">
    <w:name w:val="Header Char"/>
    <w:rPr>
      <w:rFonts w:ascii="Times New Roman" w:hAnsi="Times New Roman" w:eastAsia="Times New Roman"/>
      <w:sz w:val="24"/>
      <w:lang w:val="hr-hr"/>
    </w:rPr>
  </w:style>
  <w:style w:type="character" w:styleId="char2" w:customStyle="1">
    <w:name w:val="Footer Char"/>
    <w:rPr>
      <w:rFonts w:ascii="Times New Roman" w:hAnsi="Times New Roman" w:eastAsia="Times New Roman"/>
      <w:sz w:val="24"/>
      <w:lang w:val="hr-hr"/>
    </w:rPr>
  </w:style>
  <w:style w:type="character" w:styleId="char3">
    <w:name w:val="Hyperlink"/>
    <w:basedOn w:val="char0"/>
    <w:rPr>
      <w:rFonts w:cs="Times New Roman"/>
      <w:color w:val="0000ff"/>
      <w:u w:color="auto" w:val="single"/>
    </w:rPr>
  </w:style>
  <w:style w:type="character" w:styleId="char4" w:default="1">
    <w:name w:val="Default Paragraph Font"/>
    <w:basedOn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4"/>
      <w:lang w:val="hr-hr" w:eastAsia="en-us" w:bidi="ar-sa"/>
    </w:rPr>
  </w:style>
  <w:style w:type="paragraph" w:styleId="para1" w:customStyle="1">
    <w:name w:val="Colorful List - Accent 1"/>
    <w:qFormat/>
    <w:basedOn w:val="para0"/>
    <w:pPr>
      <w:ind w:left="720"/>
      <w:spacing w:after="200" w:line="276" w:lineRule="auto"/>
      <w:contextualSpacing/>
    </w:pPr>
    <w:rPr>
      <w:rFonts w:ascii="Calibri" w:hAnsi="Calibri" w:eastAsia="Calibri" w:cs="Calibri"/>
      <w:sz w:val="22"/>
      <w:szCs w:val="22"/>
      <w:lang w:val="en-gb"/>
    </w:rPr>
  </w:style>
  <w:style w:type="paragraph" w:styleId="para2">
    <w:name w:val="Header"/>
    <w:qFormat/>
    <w:basedOn w:val="para0"/>
    <w:pPr>
      <w:tabs>
        <w:tab w:val="center" w:pos="4680" w:leader="none"/>
        <w:tab w:val="right" w:pos="9360" w:leader="none"/>
      </w:tabs>
    </w:pPr>
  </w:style>
  <w:style w:type="paragraph" w:styleId="para3">
    <w:name w:val="Footer"/>
    <w:qFormat/>
    <w:basedOn w:val="para0"/>
    <w:pPr>
      <w:tabs>
        <w:tab w:val="center" w:pos="4680" w:leader="none"/>
        <w:tab w:val="right" w:pos="9360" w:leader="none"/>
      </w:tabs>
    </w:pPr>
  </w:style>
  <w:style w:type="character" w:styleId="char0" w:default="1">
    <w:name w:val="Default Paragraph Font"/>
    <w:basedOn w:val="char0"/>
  </w:style>
  <w:style w:type="character" w:styleId="char1" w:customStyle="1">
    <w:name w:val="Header Char"/>
    <w:rPr>
      <w:rFonts w:ascii="Times New Roman" w:hAnsi="Times New Roman" w:eastAsia="Times New Roman"/>
      <w:sz w:val="24"/>
      <w:lang w:val="hr-hr"/>
    </w:rPr>
  </w:style>
  <w:style w:type="character" w:styleId="char2" w:customStyle="1">
    <w:name w:val="Footer Char"/>
    <w:rPr>
      <w:rFonts w:ascii="Times New Roman" w:hAnsi="Times New Roman" w:eastAsia="Times New Roman"/>
      <w:sz w:val="24"/>
      <w:lang w:val="hr-hr"/>
    </w:rPr>
  </w:style>
  <w:style w:type="character" w:styleId="char3">
    <w:name w:val="Hyperlink"/>
    <w:basedOn w:val="char0"/>
    <w:rPr>
      <w:rFonts w:cs="Times New Roman"/>
      <w:color w:val="0000ff"/>
      <w:u w:color="auto" w:val="single"/>
    </w:rPr>
  </w:style>
  <w:style w:type="character" w:styleId="char4" w:default="1">
    <w:name w:val="Default Paragraph Font"/>
    <w:basedOn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fzzz.ba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/>
  <cp:revision>4</cp:revision>
  <cp:lastPrinted>2019-02-04T12:58:00Z</cp:lastPrinted>
  <dcterms:created xsi:type="dcterms:W3CDTF">2019-02-07T09:30:00Z</dcterms:created>
  <dcterms:modified xsi:type="dcterms:W3CDTF">2019-03-11T19:41:23Z</dcterms:modified>
</cp:coreProperties>
</file>