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8AAB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</w:pPr>
    </w:p>
    <w:p w14:paraId="14BFAD7F" w14:textId="77777777" w:rsidR="00E77FF6" w:rsidRDefault="00E77FF6" w:rsidP="00E77FF6">
      <w:pPr>
        <w:spacing w:after="120"/>
        <w:jc w:val="right"/>
      </w:pPr>
    </w:p>
    <w:p w14:paraId="758D30BD" w14:textId="77777777" w:rsidR="000D582B" w:rsidRPr="00BA7984" w:rsidRDefault="000D582B" w:rsidP="00250DF8">
      <w:pPr>
        <w:spacing w:after="120"/>
      </w:pPr>
    </w:p>
    <w:p w14:paraId="4493C915" w14:textId="77777777" w:rsidR="000D582B" w:rsidRPr="00BA7984" w:rsidRDefault="000D582B" w:rsidP="00250DF8">
      <w:pPr>
        <w:spacing w:after="120"/>
      </w:pPr>
    </w:p>
    <w:p w14:paraId="7495FF5F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</w:pPr>
    </w:p>
    <w:p w14:paraId="3972CA0F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</w:pPr>
    </w:p>
    <w:p w14:paraId="03BE86AE" w14:textId="77777777" w:rsidR="000D582B" w:rsidRPr="00BA7984" w:rsidRDefault="000D582B" w:rsidP="00427E5E">
      <w:pPr>
        <w:pStyle w:val="Header"/>
        <w:tabs>
          <w:tab w:val="clear" w:pos="4536"/>
          <w:tab w:val="clear" w:pos="9072"/>
        </w:tabs>
        <w:spacing w:after="120"/>
        <w:jc w:val="right"/>
        <w:rPr>
          <w:b/>
          <w:bCs/>
        </w:rPr>
      </w:pPr>
    </w:p>
    <w:p w14:paraId="3F4183E6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</w:pPr>
    </w:p>
    <w:p w14:paraId="4F6DDB5B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  <w:jc w:val="right"/>
        <w:rPr>
          <w:b/>
          <w:bCs/>
          <w:sz w:val="28"/>
          <w:szCs w:val="28"/>
          <w:u w:val="single"/>
        </w:rPr>
      </w:pPr>
    </w:p>
    <w:p w14:paraId="448512DE" w14:textId="77777777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  <w:jc w:val="right"/>
      </w:pPr>
    </w:p>
    <w:p w14:paraId="40319C33" w14:textId="77777777" w:rsidR="000D582B" w:rsidRPr="00BA7984" w:rsidRDefault="000D582B" w:rsidP="00250DF8">
      <w:pPr>
        <w:spacing w:after="120"/>
      </w:pPr>
    </w:p>
    <w:p w14:paraId="4A422A4B" w14:textId="77777777" w:rsidR="000D582B" w:rsidRPr="00BA7984" w:rsidRDefault="000D582B" w:rsidP="00250DF8">
      <w:pPr>
        <w:spacing w:after="120"/>
      </w:pPr>
    </w:p>
    <w:p w14:paraId="675D49F3" w14:textId="77777777" w:rsidR="000D582B" w:rsidRPr="00BA7984" w:rsidRDefault="000D582B" w:rsidP="00250DF8">
      <w:pPr>
        <w:spacing w:after="120"/>
      </w:pPr>
    </w:p>
    <w:p w14:paraId="00EACCCB" w14:textId="77777777" w:rsidR="000D582B" w:rsidRPr="00BA7984" w:rsidRDefault="000D582B" w:rsidP="00250DF8">
      <w:pPr>
        <w:spacing w:after="120"/>
      </w:pPr>
    </w:p>
    <w:p w14:paraId="4ABF2F3C" w14:textId="77777777" w:rsidR="00167240" w:rsidRDefault="000D582B" w:rsidP="002F3FE7">
      <w:pPr>
        <w:pStyle w:val="NormalnoWeb1"/>
        <w:suppressAutoHyphens w:val="0"/>
        <w:spacing w:before="0" w:after="120"/>
        <w:jc w:val="center"/>
        <w:rPr>
          <w:rStyle w:val="Strong"/>
          <w:color w:val="0000FF"/>
          <w:sz w:val="36"/>
          <w:szCs w:val="36"/>
          <w:lang w:val="hr-HR"/>
        </w:rPr>
      </w:pPr>
      <w:r w:rsidRPr="00BA7984">
        <w:rPr>
          <w:rStyle w:val="Strong"/>
          <w:color w:val="0000FF"/>
          <w:sz w:val="36"/>
          <w:szCs w:val="36"/>
          <w:lang w:val="hr-HR"/>
        </w:rPr>
        <w:t>PROGRAM</w:t>
      </w:r>
      <w:r w:rsidR="00167240">
        <w:rPr>
          <w:rStyle w:val="Strong"/>
          <w:color w:val="0000FF"/>
          <w:sz w:val="36"/>
          <w:szCs w:val="36"/>
          <w:lang w:val="hr-HR"/>
        </w:rPr>
        <w:t xml:space="preserve"> </w:t>
      </w:r>
    </w:p>
    <w:p w14:paraId="2383E013" w14:textId="3BEA6589" w:rsidR="000D582B" w:rsidRPr="00740426" w:rsidRDefault="000D582B" w:rsidP="002F3FE7">
      <w:pPr>
        <w:pStyle w:val="NormalnoWeb1"/>
        <w:suppressAutoHyphens w:val="0"/>
        <w:spacing w:before="0" w:after="120"/>
        <w:jc w:val="center"/>
        <w:rPr>
          <w:b/>
          <w:bCs/>
          <w:color w:val="0000FF"/>
          <w:sz w:val="36"/>
          <w:szCs w:val="36"/>
          <w:lang w:val="pl-PL"/>
        </w:rPr>
      </w:pPr>
      <w:r>
        <w:rPr>
          <w:b/>
          <w:bCs/>
          <w:color w:val="0000FF"/>
          <w:sz w:val="36"/>
          <w:szCs w:val="36"/>
          <w:lang w:val="hr-HR"/>
        </w:rPr>
        <w:t>„</w:t>
      </w:r>
      <w:r w:rsidR="00167240">
        <w:rPr>
          <w:b/>
          <w:bCs/>
          <w:color w:val="0000FF"/>
          <w:sz w:val="36"/>
          <w:szCs w:val="36"/>
          <w:lang w:val="hr-HR"/>
        </w:rPr>
        <w:t>OBUKA I RAD</w:t>
      </w:r>
      <w:r w:rsidR="00167240">
        <w:rPr>
          <w:b/>
          <w:bCs/>
          <w:color w:val="0000FF"/>
          <w:sz w:val="36"/>
          <w:szCs w:val="36"/>
          <w:lang w:val="pl-PL"/>
        </w:rPr>
        <w:t xml:space="preserve"> 20</w:t>
      </w:r>
      <w:r w:rsidR="009F7AF8">
        <w:rPr>
          <w:b/>
          <w:bCs/>
          <w:color w:val="0000FF"/>
          <w:sz w:val="36"/>
          <w:szCs w:val="36"/>
          <w:lang w:val="pl-PL"/>
        </w:rPr>
        <w:t>2</w:t>
      </w:r>
      <w:r w:rsidR="00C05472">
        <w:rPr>
          <w:b/>
          <w:bCs/>
          <w:color w:val="0000FF"/>
          <w:sz w:val="36"/>
          <w:szCs w:val="36"/>
          <w:lang w:val="pl-PL"/>
        </w:rPr>
        <w:t>1</w:t>
      </w:r>
      <w:r w:rsidR="00AF64E9">
        <w:rPr>
          <w:b/>
          <w:bCs/>
          <w:color w:val="0000FF"/>
          <w:sz w:val="36"/>
          <w:szCs w:val="36"/>
          <w:lang w:val="pl-PL"/>
        </w:rPr>
        <w:t>”</w:t>
      </w:r>
    </w:p>
    <w:p w14:paraId="1537FE97" w14:textId="77777777" w:rsidR="000D582B" w:rsidRPr="00167240" w:rsidRDefault="000D582B" w:rsidP="00250DF8">
      <w:pPr>
        <w:spacing w:after="120"/>
        <w:rPr>
          <w:lang w:val="pl-PL"/>
        </w:rPr>
      </w:pPr>
    </w:p>
    <w:p w14:paraId="202E977C" w14:textId="77777777" w:rsidR="000D582B" w:rsidRPr="00BA7984" w:rsidRDefault="000D582B" w:rsidP="00250DF8">
      <w:pPr>
        <w:spacing w:after="120"/>
      </w:pPr>
    </w:p>
    <w:p w14:paraId="36764577" w14:textId="77777777" w:rsidR="000D582B" w:rsidRPr="00BA7984" w:rsidRDefault="000D582B" w:rsidP="00250DF8">
      <w:pPr>
        <w:spacing w:after="120"/>
      </w:pPr>
    </w:p>
    <w:p w14:paraId="7253C2C4" w14:textId="77777777" w:rsidR="000D582B" w:rsidRPr="00BA7984" w:rsidRDefault="000D582B" w:rsidP="00250DF8">
      <w:pPr>
        <w:spacing w:after="120"/>
      </w:pPr>
    </w:p>
    <w:p w14:paraId="1263BF8F" w14:textId="77777777" w:rsidR="000D582B" w:rsidRPr="00BA7984" w:rsidRDefault="000D582B" w:rsidP="00250DF8">
      <w:pPr>
        <w:spacing w:after="120"/>
      </w:pPr>
    </w:p>
    <w:p w14:paraId="17B88939" w14:textId="77777777" w:rsidR="000D582B" w:rsidRPr="00BA7984" w:rsidRDefault="000D582B" w:rsidP="00250DF8">
      <w:pPr>
        <w:spacing w:after="120"/>
      </w:pPr>
    </w:p>
    <w:p w14:paraId="1D7512FF" w14:textId="77777777" w:rsidR="000D582B" w:rsidRPr="00BA7984" w:rsidRDefault="000D582B" w:rsidP="00250DF8">
      <w:pPr>
        <w:spacing w:after="120"/>
      </w:pPr>
    </w:p>
    <w:p w14:paraId="2F667876" w14:textId="77777777" w:rsidR="000D582B" w:rsidRPr="00BA7984" w:rsidRDefault="000D582B" w:rsidP="00250DF8">
      <w:pPr>
        <w:spacing w:after="120"/>
      </w:pPr>
    </w:p>
    <w:p w14:paraId="092806B6" w14:textId="77777777" w:rsidR="000D582B" w:rsidRPr="00BA7984" w:rsidRDefault="000D582B" w:rsidP="00250DF8">
      <w:pPr>
        <w:spacing w:after="120"/>
      </w:pPr>
    </w:p>
    <w:p w14:paraId="5F961E4D" w14:textId="77777777" w:rsidR="000D582B" w:rsidRPr="00BA7984" w:rsidRDefault="000D582B" w:rsidP="00250DF8">
      <w:pPr>
        <w:spacing w:after="120"/>
      </w:pPr>
    </w:p>
    <w:p w14:paraId="1D1553EE" w14:textId="77777777" w:rsidR="000D582B" w:rsidRPr="00BA7984" w:rsidRDefault="000D582B" w:rsidP="00250DF8">
      <w:pPr>
        <w:spacing w:after="120"/>
      </w:pPr>
    </w:p>
    <w:p w14:paraId="564190C6" w14:textId="77777777" w:rsidR="000D582B" w:rsidRPr="00BA7984" w:rsidRDefault="000D582B" w:rsidP="00250DF8">
      <w:pPr>
        <w:spacing w:after="120"/>
      </w:pPr>
    </w:p>
    <w:p w14:paraId="2C5BE86D" w14:textId="77777777" w:rsidR="000D582B" w:rsidRDefault="000D582B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i/>
          <w:iCs/>
          <w:color w:val="0000FF"/>
        </w:rPr>
      </w:pPr>
    </w:p>
    <w:p w14:paraId="5CF07809" w14:textId="77777777" w:rsidR="000D582B" w:rsidRDefault="000D582B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i/>
          <w:iCs/>
          <w:color w:val="0000FF"/>
        </w:rPr>
      </w:pPr>
    </w:p>
    <w:p w14:paraId="1039D454" w14:textId="77777777" w:rsidR="000D582B" w:rsidRDefault="000D582B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i/>
          <w:iCs/>
          <w:color w:val="0000FF"/>
        </w:rPr>
      </w:pPr>
    </w:p>
    <w:p w14:paraId="159352F1" w14:textId="5F40BA5A" w:rsidR="000D582B" w:rsidRDefault="000D582B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i/>
          <w:iCs/>
          <w:color w:val="0000FF"/>
        </w:rPr>
      </w:pPr>
      <w:r>
        <w:rPr>
          <w:i/>
          <w:iCs/>
          <w:color w:val="0000FF"/>
        </w:rPr>
        <w:t xml:space="preserve">Sarajevo, </w:t>
      </w:r>
      <w:r w:rsidR="007709A6">
        <w:rPr>
          <w:i/>
          <w:iCs/>
          <w:color w:val="0000FF"/>
        </w:rPr>
        <w:t>april</w:t>
      </w:r>
      <w:r w:rsidR="00210A0E">
        <w:rPr>
          <w:i/>
          <w:iCs/>
          <w:color w:val="0000FF"/>
        </w:rPr>
        <w:t xml:space="preserve"> /</w:t>
      </w:r>
      <w:r w:rsidR="007709A6">
        <w:rPr>
          <w:i/>
          <w:iCs/>
          <w:color w:val="0000FF"/>
        </w:rPr>
        <w:t xml:space="preserve"> travanj</w:t>
      </w:r>
      <w:r w:rsidR="00210A0E">
        <w:rPr>
          <w:i/>
          <w:iCs/>
          <w:color w:val="0000FF"/>
        </w:rPr>
        <w:t xml:space="preserve"> </w:t>
      </w:r>
      <w:r w:rsidRPr="00BA7984">
        <w:rPr>
          <w:i/>
          <w:iCs/>
          <w:color w:val="0000FF"/>
        </w:rPr>
        <w:t xml:space="preserve"> 20</w:t>
      </w:r>
      <w:r w:rsidR="009F7AF8">
        <w:rPr>
          <w:i/>
          <w:iCs/>
          <w:color w:val="0000FF"/>
        </w:rPr>
        <w:t>2</w:t>
      </w:r>
      <w:r w:rsidR="00C05472">
        <w:rPr>
          <w:i/>
          <w:iCs/>
          <w:color w:val="0000FF"/>
        </w:rPr>
        <w:t>1</w:t>
      </w:r>
      <w:r w:rsidRPr="00BA7984">
        <w:rPr>
          <w:i/>
          <w:iCs/>
          <w:color w:val="0000FF"/>
        </w:rPr>
        <w:t xml:space="preserve">. </w:t>
      </w:r>
      <w:r>
        <w:rPr>
          <w:i/>
          <w:iCs/>
          <w:color w:val="0000FF"/>
        </w:rPr>
        <w:t>g</w:t>
      </w:r>
      <w:r w:rsidRPr="00BA7984">
        <w:rPr>
          <w:i/>
          <w:iCs/>
          <w:color w:val="0000FF"/>
        </w:rPr>
        <w:t>odine</w:t>
      </w:r>
    </w:p>
    <w:p w14:paraId="4FE19269" w14:textId="40D9F851" w:rsidR="000D582B" w:rsidRPr="00BA7984" w:rsidRDefault="000D582B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b/>
          <w:bCs/>
        </w:rPr>
      </w:pPr>
      <w:r w:rsidRPr="00BA7984">
        <w:rPr>
          <w:b/>
          <w:bCs/>
        </w:rPr>
        <w:t>S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A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D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R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Ž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A</w:t>
      </w:r>
      <w:r w:rsidR="00534995">
        <w:rPr>
          <w:b/>
          <w:bCs/>
        </w:rPr>
        <w:t xml:space="preserve"> </w:t>
      </w:r>
      <w:r w:rsidRPr="00BA7984">
        <w:rPr>
          <w:b/>
          <w:bCs/>
        </w:rPr>
        <w:t>J</w:t>
      </w:r>
    </w:p>
    <w:p w14:paraId="6BBFF3A6" w14:textId="515AD9F9" w:rsidR="008A5327" w:rsidRDefault="0074288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r w:rsidRPr="00BA7984">
        <w:rPr>
          <w:caps w:val="0"/>
          <w:noProof/>
          <w:sz w:val="24"/>
          <w:szCs w:val="24"/>
        </w:rPr>
        <w:lastRenderedPageBreak/>
        <w:fldChar w:fldCharType="begin"/>
      </w:r>
      <w:r w:rsidR="000D582B" w:rsidRPr="00BA7984">
        <w:rPr>
          <w:caps w:val="0"/>
          <w:noProof/>
          <w:sz w:val="24"/>
          <w:szCs w:val="24"/>
        </w:rPr>
        <w:instrText xml:space="preserve"> TOC \o "1-4" \h \z \u </w:instrText>
      </w:r>
      <w:r w:rsidRPr="00BA7984">
        <w:rPr>
          <w:caps w:val="0"/>
          <w:noProof/>
          <w:sz w:val="24"/>
          <w:szCs w:val="24"/>
        </w:rPr>
        <w:fldChar w:fldCharType="separate"/>
      </w:r>
      <w:hyperlink w:anchor="_Toc42169820" w:history="1">
        <w:r w:rsidR="008A5327" w:rsidRPr="001755E3">
          <w:rPr>
            <w:rStyle w:val="Hyperlink"/>
            <w:noProof/>
            <w:lang w:val="bs-Latn-BA"/>
          </w:rPr>
          <w:t>1.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Osnov za donošenje, izvor finansiranja i nosioci realizacije Programa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_Toc42169820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3</w:t>
        </w:r>
        <w:r w:rsidR="008A5327">
          <w:rPr>
            <w:noProof/>
            <w:webHidden/>
          </w:rPr>
          <w:fldChar w:fldCharType="end"/>
        </w:r>
      </w:hyperlink>
    </w:p>
    <w:p w14:paraId="3DF31380" w14:textId="4EAB1B48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1" w:history="1">
        <w:r w:rsidR="008A5327" w:rsidRPr="001755E3">
          <w:rPr>
            <w:rStyle w:val="Hyperlink"/>
            <w:noProof/>
            <w:lang w:val="bs-Latn-BA"/>
          </w:rPr>
          <w:t>2.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Cilj Programa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_Toc42169821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3</w:t>
        </w:r>
        <w:r w:rsidR="008A5327">
          <w:rPr>
            <w:noProof/>
            <w:webHidden/>
          </w:rPr>
          <w:fldChar w:fldCharType="end"/>
        </w:r>
      </w:hyperlink>
    </w:p>
    <w:p w14:paraId="313FFA6E" w14:textId="33507AA5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2" w:history="1">
        <w:r w:rsidR="008A5327" w:rsidRPr="001755E3">
          <w:rPr>
            <w:rStyle w:val="Hyperlink"/>
            <w:noProof/>
            <w:lang w:val="bs-Latn-BA"/>
          </w:rPr>
          <w:t>3.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Korisnici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_Toc42169822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3</w:t>
        </w:r>
        <w:r w:rsidR="008A5327">
          <w:rPr>
            <w:noProof/>
            <w:webHidden/>
          </w:rPr>
          <w:fldChar w:fldCharType="end"/>
        </w:r>
      </w:hyperlink>
    </w:p>
    <w:p w14:paraId="7E771B22" w14:textId="420B07B0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3" w:history="1">
        <w:r w:rsidR="008A5327" w:rsidRPr="001755E3">
          <w:rPr>
            <w:rStyle w:val="Hyperlink"/>
            <w:noProof/>
            <w:lang w:val="bs-Latn-BA"/>
          </w:rPr>
          <w:t>4.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Ciljna grupa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_Toc42169823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4</w:t>
        </w:r>
        <w:r w:rsidR="008A5327">
          <w:rPr>
            <w:noProof/>
            <w:webHidden/>
          </w:rPr>
          <w:fldChar w:fldCharType="end"/>
        </w:r>
      </w:hyperlink>
    </w:p>
    <w:p w14:paraId="3A58EB00" w14:textId="01BF82F6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4" w:history="1">
        <w:r w:rsidR="008A5327" w:rsidRPr="001755E3">
          <w:rPr>
            <w:rStyle w:val="Hyperlink"/>
            <w:noProof/>
            <w:lang w:val="bs-Latn-BA"/>
          </w:rPr>
          <w:t>5.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Poticajne mjere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_Toc42169824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4</w:t>
        </w:r>
        <w:r w:rsidR="008A5327">
          <w:rPr>
            <w:noProof/>
            <w:webHidden/>
          </w:rPr>
          <w:fldChar w:fldCharType="end"/>
        </w:r>
      </w:hyperlink>
    </w:p>
    <w:p w14:paraId="003C3E63" w14:textId="1894EA42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5" w:history="1">
        <w:r w:rsidR="008A5327" w:rsidRPr="001755E3">
          <w:rPr>
            <w:rStyle w:val="Hyperlink"/>
            <w:noProof/>
            <w:lang w:val="bs-Latn-BA"/>
          </w:rPr>
          <w:t>6.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Priprema za realizaciju Programa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_Toc42169825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5</w:t>
        </w:r>
        <w:r w:rsidR="008A5327">
          <w:rPr>
            <w:noProof/>
            <w:webHidden/>
          </w:rPr>
          <w:fldChar w:fldCharType="end"/>
        </w:r>
      </w:hyperlink>
    </w:p>
    <w:p w14:paraId="22321836" w14:textId="209E867D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6" w:history="1">
        <w:r w:rsidR="008A5327" w:rsidRPr="001755E3">
          <w:rPr>
            <w:rStyle w:val="Hyperlink"/>
            <w:noProof/>
            <w:lang w:val="bs-Latn-BA"/>
          </w:rPr>
          <w:t>7.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Javni poziv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_Toc42169826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5</w:t>
        </w:r>
        <w:r w:rsidR="008A5327">
          <w:rPr>
            <w:noProof/>
            <w:webHidden/>
          </w:rPr>
          <w:fldChar w:fldCharType="end"/>
        </w:r>
      </w:hyperlink>
    </w:p>
    <w:p w14:paraId="76D78497" w14:textId="3FA37E84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7" w:history="1">
        <w:r w:rsidR="008A5327" w:rsidRPr="001755E3">
          <w:rPr>
            <w:rStyle w:val="Hyperlink"/>
            <w:noProof/>
            <w:lang w:val="bs-Latn-BA"/>
          </w:rPr>
          <w:t>8.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Registracija poslodavaca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_Toc42169827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5</w:t>
        </w:r>
        <w:r w:rsidR="008A5327">
          <w:rPr>
            <w:noProof/>
            <w:webHidden/>
          </w:rPr>
          <w:fldChar w:fldCharType="end"/>
        </w:r>
      </w:hyperlink>
    </w:p>
    <w:p w14:paraId="45068D31" w14:textId="7B38A973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8" w:history="1">
        <w:r w:rsidR="008A5327" w:rsidRPr="001755E3">
          <w:rPr>
            <w:rStyle w:val="Hyperlink"/>
            <w:noProof/>
            <w:lang w:val="bs-Latn-BA"/>
          </w:rPr>
          <w:t>9.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Prijava na Javni poziv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_Toc42169828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5</w:t>
        </w:r>
        <w:r w:rsidR="008A5327">
          <w:rPr>
            <w:noProof/>
            <w:webHidden/>
          </w:rPr>
          <w:fldChar w:fldCharType="end"/>
        </w:r>
      </w:hyperlink>
    </w:p>
    <w:p w14:paraId="27635FDA" w14:textId="1C5718C3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29" w:history="1">
        <w:r w:rsidR="008A5327" w:rsidRPr="001755E3">
          <w:rPr>
            <w:rStyle w:val="Hyperlink"/>
            <w:noProof/>
            <w:lang w:val="bs-Latn-BA"/>
          </w:rPr>
          <w:t>10.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Realizacija Programa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_Toc42169829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6</w:t>
        </w:r>
        <w:r w:rsidR="008A5327">
          <w:rPr>
            <w:noProof/>
            <w:webHidden/>
          </w:rPr>
          <w:fldChar w:fldCharType="end"/>
        </w:r>
      </w:hyperlink>
    </w:p>
    <w:p w14:paraId="2A60F9E0" w14:textId="296112FC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30" w:history="1">
        <w:r w:rsidR="008A5327" w:rsidRPr="001755E3">
          <w:rPr>
            <w:rStyle w:val="Hyperlink"/>
            <w:noProof/>
            <w:lang w:val="bs-Latn-BA"/>
          </w:rPr>
          <w:t>11.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i/>
            <w:noProof/>
            <w:lang w:val="bs-Latn-BA"/>
          </w:rPr>
          <w:t>Pravdanje i isplata ugovorenih sredstava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_Toc42169830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7</w:t>
        </w:r>
        <w:r w:rsidR="008A5327">
          <w:rPr>
            <w:noProof/>
            <w:webHidden/>
          </w:rPr>
          <w:fldChar w:fldCharType="end"/>
        </w:r>
      </w:hyperlink>
    </w:p>
    <w:p w14:paraId="655ECB62" w14:textId="131D4BDC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31" w:history="1">
        <w:r w:rsidR="008A5327" w:rsidRPr="001755E3">
          <w:rPr>
            <w:rStyle w:val="Hyperlink"/>
            <w:noProof/>
            <w:lang w:val="bs-Latn-BA"/>
          </w:rPr>
          <w:t>12.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Opće napomene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_Toc42169831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8</w:t>
        </w:r>
        <w:r w:rsidR="008A5327">
          <w:rPr>
            <w:noProof/>
            <w:webHidden/>
          </w:rPr>
          <w:fldChar w:fldCharType="end"/>
        </w:r>
      </w:hyperlink>
    </w:p>
    <w:p w14:paraId="00AD539C" w14:textId="591540FE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32" w:history="1">
        <w:r w:rsidR="008A5327" w:rsidRPr="001755E3">
          <w:rPr>
            <w:rStyle w:val="Hyperlink"/>
            <w:noProof/>
            <w:lang w:val="bs-Latn-BA"/>
          </w:rPr>
          <w:t>13.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Kontrola i praćenje izvršenja ugovorenih obaveza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_Toc42169832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9</w:t>
        </w:r>
        <w:r w:rsidR="008A5327">
          <w:rPr>
            <w:noProof/>
            <w:webHidden/>
          </w:rPr>
          <w:fldChar w:fldCharType="end"/>
        </w:r>
      </w:hyperlink>
    </w:p>
    <w:p w14:paraId="146D3575" w14:textId="704C28E6" w:rsidR="008A5327" w:rsidRDefault="000A7D8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hr-BA" w:eastAsia="hr-BA"/>
        </w:rPr>
      </w:pPr>
      <w:hyperlink w:anchor="_Toc42169833" w:history="1">
        <w:r w:rsidR="008A5327" w:rsidRPr="001755E3">
          <w:rPr>
            <w:rStyle w:val="Hyperlink"/>
            <w:noProof/>
            <w:lang w:val="bs-Latn-BA"/>
          </w:rPr>
          <w:t>14.</w:t>
        </w:r>
        <w:r w:rsidR="008A532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hr-BA" w:eastAsia="hr-BA"/>
          </w:rPr>
          <w:tab/>
        </w:r>
        <w:r w:rsidR="008A5327" w:rsidRPr="001755E3">
          <w:rPr>
            <w:rStyle w:val="Hyperlink"/>
            <w:noProof/>
            <w:lang w:val="bs-Latn-BA"/>
          </w:rPr>
          <w:t>Indikatori za praćenje realizacije (monitoring) i ocjenu uspješnosti efekata mjera (evaluaciju)</w:t>
        </w:r>
        <w:r w:rsidR="008A5327">
          <w:rPr>
            <w:noProof/>
            <w:webHidden/>
          </w:rPr>
          <w:tab/>
        </w:r>
        <w:r w:rsidR="008A5327">
          <w:rPr>
            <w:noProof/>
            <w:webHidden/>
          </w:rPr>
          <w:fldChar w:fldCharType="begin"/>
        </w:r>
        <w:r w:rsidR="008A5327">
          <w:rPr>
            <w:noProof/>
            <w:webHidden/>
          </w:rPr>
          <w:instrText xml:space="preserve"> PAGEREF _Toc42169833 \h </w:instrText>
        </w:r>
        <w:r w:rsidR="008A5327">
          <w:rPr>
            <w:noProof/>
            <w:webHidden/>
          </w:rPr>
        </w:r>
        <w:r w:rsidR="008A5327">
          <w:rPr>
            <w:noProof/>
            <w:webHidden/>
          </w:rPr>
          <w:fldChar w:fldCharType="separate"/>
        </w:r>
        <w:r w:rsidR="007709A6">
          <w:rPr>
            <w:noProof/>
            <w:webHidden/>
          </w:rPr>
          <w:t>9</w:t>
        </w:r>
        <w:r w:rsidR="008A5327">
          <w:rPr>
            <w:noProof/>
            <w:webHidden/>
          </w:rPr>
          <w:fldChar w:fldCharType="end"/>
        </w:r>
      </w:hyperlink>
    </w:p>
    <w:p w14:paraId="4763AF88" w14:textId="449D9091" w:rsidR="000D582B" w:rsidRPr="00BA7984" w:rsidRDefault="0074288D" w:rsidP="00250DF8">
      <w:pPr>
        <w:pStyle w:val="Header"/>
        <w:tabs>
          <w:tab w:val="clear" w:pos="4536"/>
          <w:tab w:val="clear" w:pos="9072"/>
        </w:tabs>
        <w:spacing w:after="120"/>
        <w:ind w:left="714" w:firstLine="6"/>
        <w:jc w:val="center"/>
        <w:rPr>
          <w:b/>
          <w:bCs/>
          <w:caps/>
          <w:noProof/>
          <w:sz w:val="18"/>
          <w:szCs w:val="18"/>
        </w:rPr>
      </w:pPr>
      <w:r w:rsidRPr="00BA7984">
        <w:rPr>
          <w:caps/>
          <w:noProof/>
        </w:rPr>
        <w:fldChar w:fldCharType="end"/>
      </w:r>
    </w:p>
    <w:p w14:paraId="6D6E7201" w14:textId="764C5B39" w:rsidR="005B7472" w:rsidRPr="005B7472" w:rsidRDefault="000D582B" w:rsidP="005B7472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outlineLvl w:val="0"/>
        <w:rPr>
          <w:b/>
          <w:bCs/>
          <w:lang w:val="bs-Latn-BA"/>
        </w:rPr>
      </w:pPr>
      <w:r w:rsidRPr="003537A9">
        <w:rPr>
          <w:b/>
          <w:bCs/>
        </w:rPr>
        <w:br w:type="page"/>
      </w:r>
      <w:bookmarkStart w:id="0" w:name="_Toc42169820"/>
      <w:r w:rsidRPr="003537A9">
        <w:rPr>
          <w:b/>
          <w:bCs/>
          <w:lang w:val="bs-Latn-BA"/>
        </w:rPr>
        <w:lastRenderedPageBreak/>
        <w:t>Osnov z</w:t>
      </w:r>
      <w:r>
        <w:rPr>
          <w:b/>
          <w:bCs/>
          <w:lang w:val="bs-Latn-BA"/>
        </w:rPr>
        <w:t xml:space="preserve">a donošenje, izvor finansiranja </w:t>
      </w:r>
      <w:r w:rsidRPr="003537A9">
        <w:rPr>
          <w:b/>
          <w:bCs/>
          <w:lang w:val="bs-Latn-BA"/>
        </w:rPr>
        <w:t>i nosioci realizacije Programa</w:t>
      </w:r>
      <w:bookmarkEnd w:id="0"/>
    </w:p>
    <w:p w14:paraId="1CB2696E" w14:textId="6A4BDC95" w:rsidR="00A92038" w:rsidRPr="007C0A0B" w:rsidRDefault="003E4F19" w:rsidP="00D16CB3">
      <w:pPr>
        <w:pStyle w:val="Default"/>
        <w:spacing w:after="120"/>
        <w:jc w:val="both"/>
        <w:rPr>
          <w:color w:val="auto"/>
        </w:rPr>
      </w:pPr>
      <w:r w:rsidRPr="007709A6">
        <w:rPr>
          <w:lang w:val="bs-Latn-BA"/>
        </w:rPr>
        <w:t>U skladu sa Zakonom o posredovanju u zapošljavanju i socijalnoj sigurnosti nezaposlenih osoba („Službene novine Federacije BiH“, br. 41/01, 22/05 i 9/08), Strategijom jačanja funkcije posredovanja u javnim službama za zapošljavanje u Federaciji BiH i ciljevima iz Programa rada Federalnog</w:t>
      </w:r>
      <w:r w:rsidR="005B7472" w:rsidRPr="007709A6">
        <w:rPr>
          <w:lang w:val="bs-Latn-BA"/>
        </w:rPr>
        <w:t xml:space="preserve"> zavoda za zapošljavanje za 2021</w:t>
      </w:r>
      <w:r w:rsidRPr="007709A6">
        <w:rPr>
          <w:lang w:val="bs-Latn-BA"/>
        </w:rPr>
        <w:t>. godinu i Trogodišnjeg plana rada Federalnog zavoda za zapošljavanje 202</w:t>
      </w:r>
      <w:r w:rsidR="005B7472" w:rsidRPr="007709A6">
        <w:rPr>
          <w:lang w:val="bs-Latn-BA"/>
        </w:rPr>
        <w:t>1</w:t>
      </w:r>
      <w:r w:rsidRPr="007709A6">
        <w:rPr>
          <w:lang w:val="bs-Latn-BA"/>
        </w:rPr>
        <w:t>-202</w:t>
      </w:r>
      <w:r w:rsidR="005B7472" w:rsidRPr="007709A6">
        <w:rPr>
          <w:lang w:val="bs-Latn-BA"/>
        </w:rPr>
        <w:t>3</w:t>
      </w:r>
      <w:r w:rsidRPr="007709A6">
        <w:rPr>
          <w:lang w:val="bs-Latn-BA"/>
        </w:rPr>
        <w:t xml:space="preserve">, sačinjen je </w:t>
      </w:r>
      <w:r w:rsidR="00A92038" w:rsidRPr="007709A6">
        <w:rPr>
          <w:color w:val="auto"/>
        </w:rPr>
        <w:t>Program „Obuka i rad 20</w:t>
      </w:r>
      <w:r w:rsidR="005B7472" w:rsidRPr="007709A6">
        <w:rPr>
          <w:color w:val="auto"/>
        </w:rPr>
        <w:t>21</w:t>
      </w:r>
      <w:r w:rsidR="00A92038" w:rsidRPr="007709A6">
        <w:rPr>
          <w:color w:val="auto"/>
        </w:rPr>
        <w:t>“ (u daljem tekstu: Program).</w:t>
      </w:r>
    </w:p>
    <w:p w14:paraId="0383648D" w14:textId="713B5005" w:rsidR="000D582B" w:rsidRPr="001A2316" w:rsidRDefault="000D582B" w:rsidP="00D16CB3">
      <w:pPr>
        <w:spacing w:after="120"/>
        <w:jc w:val="both"/>
      </w:pPr>
      <w:r w:rsidRPr="001A2316">
        <w:rPr>
          <w:lang w:val="bs-Latn-BA"/>
        </w:rPr>
        <w:t xml:space="preserve">Za realizaciju Programa predviđena su sredstva u iznosu od </w:t>
      </w:r>
      <w:r w:rsidR="001A2316">
        <w:rPr>
          <w:lang w:val="bs-Latn-BA"/>
        </w:rPr>
        <w:t xml:space="preserve">510.139,00 </w:t>
      </w:r>
      <w:r w:rsidRPr="001A2316">
        <w:rPr>
          <w:b/>
          <w:i/>
          <w:lang w:val="bs-Latn-BA"/>
        </w:rPr>
        <w:t>KM</w:t>
      </w:r>
      <w:r w:rsidRPr="001A2316">
        <w:rPr>
          <w:lang w:val="bs-Latn-BA"/>
        </w:rPr>
        <w:t xml:space="preserve"> u skladu sa </w:t>
      </w:r>
      <w:r w:rsidR="00AF64E9" w:rsidRPr="001A2316">
        <w:rPr>
          <w:lang w:val="bs-Latn-BA"/>
        </w:rPr>
        <w:t>Finansijskim planom za 20</w:t>
      </w:r>
      <w:r w:rsidR="009F7AF8" w:rsidRPr="001A2316">
        <w:rPr>
          <w:lang w:val="bs-Latn-BA"/>
        </w:rPr>
        <w:t>2</w:t>
      </w:r>
      <w:r w:rsidR="005B7472" w:rsidRPr="001A2316">
        <w:rPr>
          <w:lang w:val="bs-Latn-BA"/>
        </w:rPr>
        <w:t>1</w:t>
      </w:r>
      <w:r w:rsidR="007C0A0B" w:rsidRPr="001A2316">
        <w:rPr>
          <w:lang w:val="bs-Latn-BA"/>
        </w:rPr>
        <w:t xml:space="preserve">. </w:t>
      </w:r>
      <w:r w:rsidR="00AF64E9" w:rsidRPr="001A2316">
        <w:rPr>
          <w:lang w:val="bs-Latn-BA"/>
        </w:rPr>
        <w:t>i procjenom za 202</w:t>
      </w:r>
      <w:r w:rsidR="005B7472" w:rsidRPr="001A2316">
        <w:rPr>
          <w:lang w:val="bs-Latn-BA"/>
        </w:rPr>
        <w:t>2</w:t>
      </w:r>
      <w:r w:rsidRPr="001A2316">
        <w:rPr>
          <w:lang w:val="bs-Latn-BA"/>
        </w:rPr>
        <w:t xml:space="preserve"> i 20</w:t>
      </w:r>
      <w:r w:rsidR="00AF64E9" w:rsidRPr="001A2316">
        <w:rPr>
          <w:lang w:val="bs-Latn-BA"/>
        </w:rPr>
        <w:t>2</w:t>
      </w:r>
      <w:r w:rsidR="005B7472" w:rsidRPr="001A2316">
        <w:rPr>
          <w:lang w:val="bs-Latn-BA"/>
        </w:rPr>
        <w:t>3</w:t>
      </w:r>
      <w:r w:rsidRPr="001A2316">
        <w:rPr>
          <w:lang w:val="bs-Latn-BA"/>
        </w:rPr>
        <w:t>. godinu.</w:t>
      </w:r>
      <w:r w:rsidRPr="001A2316">
        <w:t xml:space="preserve"> </w:t>
      </w:r>
    </w:p>
    <w:p w14:paraId="62B5228D" w14:textId="77777777" w:rsidR="003E4F19" w:rsidRPr="001A2316" w:rsidRDefault="003E4F19" w:rsidP="00D16CB3">
      <w:pPr>
        <w:pStyle w:val="Default"/>
        <w:spacing w:after="120"/>
        <w:jc w:val="both"/>
        <w:rPr>
          <w:lang w:val="bs-Latn-BA"/>
        </w:rPr>
      </w:pPr>
      <w:r w:rsidRPr="001A2316">
        <w:rPr>
          <w:lang w:val="bs-Latn-BA"/>
        </w:rPr>
        <w:t xml:space="preserve">Federalni zavod za zapošljavanje (u daljem tekstu: Zavod) realizira Program u saradnji sa kantonalnim/županijskim službama za zapošljavanje (u daljem tekstu: Služba/službe). </w:t>
      </w:r>
    </w:p>
    <w:p w14:paraId="59FB774D" w14:textId="77777777" w:rsidR="000D582B" w:rsidRPr="001A2316" w:rsidRDefault="000D582B" w:rsidP="00D16CB3">
      <w:pPr>
        <w:pStyle w:val="Default"/>
        <w:spacing w:after="120"/>
        <w:jc w:val="both"/>
        <w:rPr>
          <w:color w:val="auto"/>
        </w:rPr>
      </w:pPr>
      <w:r w:rsidRPr="001A2316">
        <w:rPr>
          <w:color w:val="auto"/>
        </w:rPr>
        <w:t xml:space="preserve">Izrazi u ovom dokumentu koji su napisani samo u jednom gramatičkom rodu odnose se podjednako na muški i ženski rod.  </w:t>
      </w:r>
    </w:p>
    <w:p w14:paraId="1F1CBD62" w14:textId="77777777" w:rsidR="000D582B" w:rsidRPr="001A2316" w:rsidRDefault="000D582B" w:rsidP="00D16CB3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1" w:name="_Toc42169821"/>
      <w:r w:rsidRPr="001A2316">
        <w:rPr>
          <w:b/>
          <w:bCs/>
          <w:lang w:val="bs-Latn-BA"/>
        </w:rPr>
        <w:t>Cilj Programa</w:t>
      </w:r>
      <w:bookmarkEnd w:id="1"/>
    </w:p>
    <w:p w14:paraId="2C9A2E79" w14:textId="77777777" w:rsidR="00E77FF6" w:rsidRPr="001A2316" w:rsidRDefault="00E77FF6" w:rsidP="00D16CB3">
      <w:pPr>
        <w:spacing w:after="120"/>
        <w:jc w:val="both"/>
        <w:rPr>
          <w:lang w:eastAsia="bs-Latn-BA"/>
        </w:rPr>
      </w:pPr>
      <w:r w:rsidRPr="001A2316">
        <w:rPr>
          <w:lang w:eastAsia="bs-Latn-BA"/>
        </w:rPr>
        <w:t xml:space="preserve">Program </w:t>
      </w:r>
      <w:r w:rsidR="003E4F19" w:rsidRPr="001A2316">
        <w:rPr>
          <w:lang w:eastAsia="bs-Latn-BA"/>
        </w:rPr>
        <w:t>se realizira s ciljem povećanja</w:t>
      </w:r>
      <w:r w:rsidRPr="001A2316">
        <w:rPr>
          <w:lang w:eastAsia="bs-Latn-BA"/>
        </w:rPr>
        <w:t xml:space="preserve"> </w:t>
      </w:r>
      <w:r w:rsidR="003E4F19" w:rsidRPr="001A2316">
        <w:rPr>
          <w:lang w:eastAsia="bs-Latn-BA"/>
        </w:rPr>
        <w:t xml:space="preserve">konkurentnosti </w:t>
      </w:r>
      <w:r w:rsidRPr="001A2316">
        <w:rPr>
          <w:lang w:eastAsia="bs-Latn-BA"/>
        </w:rPr>
        <w:t xml:space="preserve">nezaposlenih osoba </w:t>
      </w:r>
      <w:r w:rsidR="00AF64E9" w:rsidRPr="001A2316">
        <w:rPr>
          <w:lang w:eastAsia="bs-Latn-BA"/>
        </w:rPr>
        <w:t>kroz obuku kod poznatog poslodavca</w:t>
      </w:r>
      <w:r w:rsidR="003E4F19" w:rsidRPr="001A2316">
        <w:rPr>
          <w:lang w:eastAsia="bs-Latn-BA"/>
        </w:rPr>
        <w:t>, kao i obezbjeđenja</w:t>
      </w:r>
      <w:r w:rsidRPr="001A2316">
        <w:rPr>
          <w:lang w:eastAsia="bs-Latn-BA"/>
        </w:rPr>
        <w:t xml:space="preserve"> prilike za zapošljavanje</w:t>
      </w:r>
      <w:r w:rsidR="00AF64E9" w:rsidRPr="001A2316">
        <w:rPr>
          <w:lang w:eastAsia="bs-Latn-BA"/>
        </w:rPr>
        <w:t xml:space="preserve">. </w:t>
      </w:r>
    </w:p>
    <w:p w14:paraId="31F59194" w14:textId="423A1AC8" w:rsidR="00AF64E9" w:rsidRPr="007C0A0B" w:rsidRDefault="00AF64E9" w:rsidP="00D16CB3">
      <w:pPr>
        <w:spacing w:after="120"/>
        <w:jc w:val="both"/>
        <w:rPr>
          <w:lang w:eastAsia="bs-Latn-BA"/>
        </w:rPr>
      </w:pPr>
      <w:r w:rsidRPr="001A2316">
        <w:rPr>
          <w:lang w:eastAsia="bs-Latn-BA"/>
        </w:rPr>
        <w:t xml:space="preserve">Programom je planirana obuka u konkretnom poslovnom okruženju za </w:t>
      </w:r>
      <w:r w:rsidR="001A2316">
        <w:rPr>
          <w:lang w:eastAsia="bs-Latn-BA"/>
        </w:rPr>
        <w:t>130</w:t>
      </w:r>
      <w:r w:rsidR="00E75E36" w:rsidRPr="001A2316">
        <w:rPr>
          <w:lang w:eastAsia="bs-Latn-BA"/>
        </w:rPr>
        <w:t xml:space="preserve"> </w:t>
      </w:r>
      <w:r w:rsidRPr="001A2316">
        <w:rPr>
          <w:lang w:eastAsia="bs-Latn-BA"/>
        </w:rPr>
        <w:t xml:space="preserve">nezaposlenih osoba, a od kojih će najmanje </w:t>
      </w:r>
      <w:r w:rsidR="001A2316">
        <w:rPr>
          <w:lang w:eastAsia="bs-Latn-BA"/>
        </w:rPr>
        <w:t>78</w:t>
      </w:r>
      <w:r w:rsidRPr="001A2316">
        <w:rPr>
          <w:lang w:eastAsia="bs-Latn-BA"/>
        </w:rPr>
        <w:t xml:space="preserve"> zasnovati radni odnos kod poslodavca koji je</w:t>
      </w:r>
      <w:r w:rsidRPr="007C0A0B">
        <w:rPr>
          <w:lang w:eastAsia="bs-Latn-BA"/>
        </w:rPr>
        <w:t xml:space="preserve"> organizirao obuku.</w:t>
      </w:r>
    </w:p>
    <w:p w14:paraId="34DEA864" w14:textId="77777777" w:rsidR="00AF64E9" w:rsidRDefault="00AF64E9" w:rsidP="00D16CB3">
      <w:pPr>
        <w:spacing w:after="120"/>
        <w:jc w:val="both"/>
        <w:rPr>
          <w:lang w:eastAsia="bs-Latn-BA"/>
        </w:rPr>
      </w:pPr>
      <w:r w:rsidRPr="007C0A0B">
        <w:rPr>
          <w:lang w:eastAsia="bs-Latn-BA"/>
        </w:rPr>
        <w:t xml:space="preserve">Kroz potrebe konkretnog poslodavca, ali i za otvoreno tržište rada, potiče se rješavanje problema prilagođavanja radne snage i zadovoljavanje stvarnih potreba tržišta rada. </w:t>
      </w:r>
    </w:p>
    <w:p w14:paraId="5CEEE50F" w14:textId="77777777" w:rsidR="000D582B" w:rsidRPr="00250DF8" w:rsidRDefault="000D582B" w:rsidP="00464D11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outlineLvl w:val="0"/>
        <w:rPr>
          <w:b/>
          <w:bCs/>
          <w:lang w:val="bs-Latn-BA"/>
        </w:rPr>
      </w:pPr>
      <w:bookmarkStart w:id="2" w:name="_Toc42169822"/>
      <w:r w:rsidRPr="00250DF8">
        <w:rPr>
          <w:b/>
          <w:bCs/>
          <w:lang w:val="bs-Latn-BA"/>
        </w:rPr>
        <w:t>Korisnici</w:t>
      </w:r>
      <w:bookmarkEnd w:id="2"/>
    </w:p>
    <w:p w14:paraId="53D65D65" w14:textId="77777777" w:rsidR="000D582B" w:rsidRDefault="000D582B" w:rsidP="00D16CB3">
      <w:pPr>
        <w:spacing w:after="120"/>
        <w:jc w:val="both"/>
        <w:rPr>
          <w:lang w:eastAsia="en-US"/>
        </w:rPr>
      </w:pPr>
      <w:r>
        <w:t>Korisnici Programa su poslodavci registrirani</w:t>
      </w:r>
      <w:r w:rsidRPr="0030547A">
        <w:t xml:space="preserve"> u Federaciji B</w:t>
      </w:r>
      <w:r>
        <w:t>iH</w:t>
      </w:r>
      <w:r w:rsidRPr="0030547A">
        <w:t xml:space="preserve"> koji redovno izmiruju obaveze po osnovu poreza i doprinosa, te oni koji imaju potpisan sporazum sa Poreznom upravom Federacije BiH o izmirenju duga po osnovu doprinosa, kao i oni na koje se odnosi Zakon o finansijskoj konsolidaciji.</w:t>
      </w:r>
    </w:p>
    <w:p w14:paraId="61C9C993" w14:textId="77777777" w:rsidR="000D582B" w:rsidRPr="00575544" w:rsidRDefault="000D582B" w:rsidP="00D16CB3">
      <w:pPr>
        <w:spacing w:after="120"/>
        <w:jc w:val="both"/>
        <w:rPr>
          <w:lang w:val="bs-Latn-BA"/>
        </w:rPr>
      </w:pPr>
      <w:r w:rsidRPr="00575544">
        <w:rPr>
          <w:lang w:val="bs-Latn-BA"/>
        </w:rPr>
        <w:t>U Programu ne mogu učestvovati:</w:t>
      </w:r>
    </w:p>
    <w:p w14:paraId="1546FD19" w14:textId="73D5CA0B" w:rsidR="00584612" w:rsidRPr="00534995" w:rsidRDefault="00584612" w:rsidP="00D16CB3">
      <w:pPr>
        <w:numPr>
          <w:ilvl w:val="0"/>
          <w:numId w:val="7"/>
        </w:numPr>
        <w:tabs>
          <w:tab w:val="num" w:pos="2200"/>
        </w:tabs>
        <w:spacing w:after="120"/>
        <w:jc w:val="both"/>
      </w:pPr>
      <w:r w:rsidRPr="007C0A0B">
        <w:t>državne institucije, javne ustanove i druge organizacije, čiji osnivač ili suosnivač je Bosna</w:t>
      </w:r>
      <w:r w:rsidR="00AC5B04">
        <w:t xml:space="preserve"> i Hercegovina, Federacija BiH,</w:t>
      </w:r>
      <w:r w:rsidRPr="007C0A0B">
        <w:t xml:space="preserve"> kanton,</w:t>
      </w:r>
      <w:r w:rsidR="00AC5B04">
        <w:t xml:space="preserve"> općina i grad,</w:t>
      </w:r>
      <w:r w:rsidR="00D04B64">
        <w:t xml:space="preserve"> </w:t>
      </w:r>
    </w:p>
    <w:p w14:paraId="5F6862C0" w14:textId="77777777" w:rsidR="000D582B" w:rsidRPr="00D77BD0" w:rsidRDefault="000D582B" w:rsidP="00D16CB3">
      <w:pPr>
        <w:numPr>
          <w:ilvl w:val="0"/>
          <w:numId w:val="7"/>
        </w:numPr>
        <w:tabs>
          <w:tab w:val="num" w:pos="2200"/>
        </w:tabs>
        <w:spacing w:after="120"/>
        <w:ind w:left="714" w:hanging="357"/>
        <w:jc w:val="both"/>
      </w:pPr>
      <w:r w:rsidRPr="001B131F">
        <w:t xml:space="preserve">poslodavci koji su koristili </w:t>
      </w:r>
      <w:r w:rsidRPr="00895F2B">
        <w:t>kreditna ili bespovratna sredstva iz poticajnih mjera Zavoda/Službe a nisu ispoštovali obaveze</w:t>
      </w:r>
      <w:r w:rsidRPr="001B131F">
        <w:t xml:space="preserve"> u skladu sa zaključenim ugovorima, odnosno nisu zaposlili </w:t>
      </w:r>
      <w:r w:rsidRPr="00D77BD0">
        <w:t>predviđen broj radnika i ne vraćaju redovno dobivena sredstva,</w:t>
      </w:r>
    </w:p>
    <w:p w14:paraId="42A14235" w14:textId="77777777" w:rsidR="000D582B" w:rsidRPr="00D77BD0" w:rsidRDefault="000D582B" w:rsidP="00D16CB3">
      <w:pPr>
        <w:numPr>
          <w:ilvl w:val="0"/>
          <w:numId w:val="7"/>
        </w:numPr>
        <w:tabs>
          <w:tab w:val="num" w:pos="2200"/>
        </w:tabs>
        <w:spacing w:after="120"/>
        <w:ind w:left="714" w:hanging="357"/>
        <w:jc w:val="both"/>
      </w:pPr>
      <w:r w:rsidRPr="00D77BD0">
        <w:t>poslodavci koji ne izmiruju redovno obaveze po osnovu poreza i doprinosa,</w:t>
      </w:r>
      <w:r w:rsidR="007C0A0B">
        <w:t xml:space="preserve"> </w:t>
      </w:r>
      <w:r w:rsidRPr="004A6796">
        <w:t xml:space="preserve">ili </w:t>
      </w:r>
      <w:r w:rsidRPr="00744660">
        <w:t>koji</w:t>
      </w:r>
      <w:r>
        <w:t xml:space="preserve"> ne</w:t>
      </w:r>
      <w:r w:rsidRPr="0030547A">
        <w:t>maju potpisan sporazum sa Poreznom upravom Federacije BiH o izmirenju duga po osnovu doprinosa</w:t>
      </w:r>
      <w:r>
        <w:t>,</w:t>
      </w:r>
    </w:p>
    <w:p w14:paraId="3F75B8A8" w14:textId="77777777" w:rsidR="000D582B" w:rsidRPr="009F7AF8" w:rsidRDefault="000D582B" w:rsidP="00D16CB3">
      <w:pPr>
        <w:numPr>
          <w:ilvl w:val="0"/>
          <w:numId w:val="7"/>
        </w:numPr>
        <w:tabs>
          <w:tab w:val="num" w:pos="2200"/>
        </w:tabs>
        <w:spacing w:after="120"/>
        <w:jc w:val="both"/>
        <w:rPr>
          <w:lang w:val="bs-Latn-BA"/>
        </w:rPr>
      </w:pPr>
      <w:r w:rsidRPr="00D77BD0">
        <w:t>poslodavci evidentirani u Registru novčanih kazni zbog duga neplaćenih novčanih kazni i troškova postupka, jer sa zaposlenikom nisu zaključili ugovor o radu</w:t>
      </w:r>
      <w:r>
        <w:t xml:space="preserve"> (rad na crno).</w:t>
      </w:r>
    </w:p>
    <w:p w14:paraId="72EA10B7" w14:textId="77777777" w:rsidR="008A5327" w:rsidRDefault="008A5327" w:rsidP="00D16CB3">
      <w:pPr>
        <w:spacing w:after="120"/>
        <w:jc w:val="both"/>
        <w:rPr>
          <w:lang w:eastAsia="en-US"/>
        </w:rPr>
      </w:pPr>
    </w:p>
    <w:p w14:paraId="560FE22E" w14:textId="77777777" w:rsidR="008A5327" w:rsidRDefault="008A5327" w:rsidP="00D16CB3">
      <w:pPr>
        <w:spacing w:after="120"/>
        <w:jc w:val="both"/>
        <w:rPr>
          <w:lang w:eastAsia="en-US"/>
        </w:rPr>
      </w:pPr>
    </w:p>
    <w:p w14:paraId="1C7C7EB7" w14:textId="77777777" w:rsidR="008A5327" w:rsidRDefault="008A5327" w:rsidP="00D16CB3">
      <w:pPr>
        <w:spacing w:after="120"/>
        <w:jc w:val="both"/>
        <w:rPr>
          <w:lang w:eastAsia="en-US"/>
        </w:rPr>
      </w:pPr>
    </w:p>
    <w:p w14:paraId="04C0D36A" w14:textId="41A61B92" w:rsidR="000D582B" w:rsidRDefault="000D582B" w:rsidP="00D16CB3">
      <w:pPr>
        <w:spacing w:after="120"/>
        <w:jc w:val="both"/>
      </w:pPr>
      <w:r>
        <w:rPr>
          <w:lang w:eastAsia="en-US"/>
        </w:rPr>
        <w:lastRenderedPageBreak/>
        <w:t xml:space="preserve">Poslodavcu </w:t>
      </w:r>
      <w:r w:rsidRPr="00523D19">
        <w:t xml:space="preserve">se </w:t>
      </w:r>
      <w:r w:rsidRPr="00523D19">
        <w:rPr>
          <w:lang w:eastAsia="en-US"/>
        </w:rPr>
        <w:t xml:space="preserve">neće </w:t>
      </w:r>
      <w:r w:rsidR="00212B2D" w:rsidRPr="00523D19">
        <w:t>sufinan</w:t>
      </w:r>
      <w:r w:rsidR="00212B2D">
        <w:t>s</w:t>
      </w:r>
      <w:r w:rsidR="00212B2D" w:rsidRPr="00523D19">
        <w:t>irati</w:t>
      </w:r>
      <w:r>
        <w:t>:</w:t>
      </w:r>
    </w:p>
    <w:p w14:paraId="747B3809" w14:textId="77777777" w:rsidR="000D582B" w:rsidRDefault="000D582B" w:rsidP="00D16CB3">
      <w:pPr>
        <w:numPr>
          <w:ilvl w:val="0"/>
          <w:numId w:val="11"/>
        </w:numPr>
        <w:spacing w:after="120"/>
        <w:jc w:val="both"/>
      </w:pPr>
      <w:r w:rsidRPr="00523D19">
        <w:t>zapošljavanj</w:t>
      </w:r>
      <w:r>
        <w:t>e osoba koje je već zapošljavao,</w:t>
      </w:r>
      <w:r w:rsidRPr="00523D19">
        <w:rPr>
          <w:rFonts w:eastAsia="SimSun"/>
          <w:lang w:val="bs-Latn-BA" w:eastAsia="zh-CN"/>
        </w:rPr>
        <w:t xml:space="preserve"> ne koristeći sredstva iz poticajnih mjera </w:t>
      </w:r>
      <w:r w:rsidRPr="00523D19">
        <w:t>Zavoda</w:t>
      </w:r>
      <w:r w:rsidRPr="001D751E">
        <w:t>/</w:t>
      </w:r>
      <w:r w:rsidRPr="006C122D">
        <w:t>Službe, a kojima je prestao radni odnos kod tog poslodavca u posljednjih 12 mjeseci prije dana podnošenja prijave na Javn</w:t>
      </w:r>
      <w:r>
        <w:t>i</w:t>
      </w:r>
      <w:r w:rsidRPr="006C122D">
        <w:t xml:space="preserve"> poziv</w:t>
      </w:r>
      <w:r>
        <w:t>,</w:t>
      </w:r>
    </w:p>
    <w:p w14:paraId="3621A9C1" w14:textId="77777777" w:rsidR="000D582B" w:rsidRDefault="000D582B" w:rsidP="00D16CB3">
      <w:pPr>
        <w:numPr>
          <w:ilvl w:val="0"/>
          <w:numId w:val="11"/>
        </w:numPr>
        <w:spacing w:after="120"/>
        <w:jc w:val="both"/>
      </w:pPr>
      <w:r>
        <w:rPr>
          <w:lang w:eastAsia="en-US"/>
        </w:rPr>
        <w:t xml:space="preserve">obuka i </w:t>
      </w:r>
      <w:r w:rsidRPr="006C122D">
        <w:rPr>
          <w:lang w:eastAsia="en-US"/>
        </w:rPr>
        <w:t xml:space="preserve">zapošljavanje osoba koje je zapošljavao koristeći sredstva iz poticajnih mjera Zavoda/Službe, a kojima je prestao radni odnos kod tog poslodavca u posljednja 24 mjeseca prije dana podnošenja prijave na </w:t>
      </w:r>
      <w:r>
        <w:rPr>
          <w:lang w:eastAsia="en-US"/>
        </w:rPr>
        <w:t>J</w:t>
      </w:r>
      <w:r w:rsidRPr="006C122D">
        <w:rPr>
          <w:lang w:eastAsia="en-US"/>
        </w:rPr>
        <w:t>avn</w:t>
      </w:r>
      <w:r>
        <w:rPr>
          <w:lang w:eastAsia="en-US"/>
        </w:rPr>
        <w:t>i poziv.</w:t>
      </w:r>
    </w:p>
    <w:p w14:paraId="447A2DF3" w14:textId="77777777" w:rsidR="000D582B" w:rsidRDefault="000D582B" w:rsidP="00D16CB3">
      <w:pPr>
        <w:spacing w:after="120"/>
        <w:jc w:val="both"/>
      </w:pPr>
      <w:r w:rsidRPr="006C122D">
        <w:rPr>
          <w:lang w:eastAsia="en-US"/>
        </w:rPr>
        <w:t xml:space="preserve">Poslodavcu </w:t>
      </w:r>
      <w:r w:rsidRPr="006C122D">
        <w:t xml:space="preserve">se </w:t>
      </w:r>
      <w:r w:rsidRPr="006C122D">
        <w:rPr>
          <w:lang w:eastAsia="en-US"/>
        </w:rPr>
        <w:t xml:space="preserve">neće </w:t>
      </w:r>
      <w:r w:rsidRPr="006C122D">
        <w:t xml:space="preserve">sufinansirati </w:t>
      </w:r>
      <w:r>
        <w:t xml:space="preserve">obuka i </w:t>
      </w:r>
      <w:r w:rsidRPr="006C122D">
        <w:t>zapošljavanje osoba</w:t>
      </w:r>
      <w:r>
        <w:t xml:space="preserve">, tj. neće se zaključiti ili će se raskinuti ugovor o </w:t>
      </w:r>
      <w:r w:rsidRPr="00185C3B">
        <w:t>sufinansiranju u slučaju</w:t>
      </w:r>
      <w:r w:rsidRPr="006C122D">
        <w:t xml:space="preserve"> ukoliko se utvrdi namjera zloupotrebe ciljeva i drugih odredbi ovog programa. </w:t>
      </w:r>
    </w:p>
    <w:p w14:paraId="1E419F24" w14:textId="77777777" w:rsidR="000D582B" w:rsidRPr="007C0A0B" w:rsidRDefault="000D582B" w:rsidP="00D16CB3">
      <w:pPr>
        <w:spacing w:after="120"/>
        <w:jc w:val="both"/>
        <w:rPr>
          <w:lang w:eastAsia="bs-Latn-BA"/>
        </w:rPr>
      </w:pPr>
      <w:r w:rsidRPr="007C0A0B">
        <w:rPr>
          <w:lang w:eastAsia="bs-Latn-BA"/>
        </w:rPr>
        <w:t xml:space="preserve">Poslodavac je u obavezi obezbijediti </w:t>
      </w:r>
      <w:r w:rsidR="00D04B64">
        <w:rPr>
          <w:lang w:eastAsia="bs-Latn-BA"/>
        </w:rPr>
        <w:t>potrebne u</w:t>
      </w:r>
      <w:r w:rsidRPr="007C0A0B">
        <w:rPr>
          <w:lang w:eastAsia="bs-Latn-BA"/>
        </w:rPr>
        <w:t xml:space="preserve">vjete za provođenje obuke, te </w:t>
      </w:r>
      <w:r w:rsidR="00E77FF6" w:rsidRPr="007C0A0B">
        <w:rPr>
          <w:lang w:eastAsia="bs-Latn-BA"/>
        </w:rPr>
        <w:t xml:space="preserve">odgovarajućeg </w:t>
      </w:r>
      <w:r w:rsidRPr="007C0A0B">
        <w:rPr>
          <w:lang w:eastAsia="bs-Latn-BA"/>
        </w:rPr>
        <w:t xml:space="preserve">mentora za osobu sa kojom potpisuje ugovor o obuci. </w:t>
      </w:r>
    </w:p>
    <w:p w14:paraId="5682F614" w14:textId="77777777" w:rsidR="000D582B" w:rsidRPr="00250DF8" w:rsidRDefault="000D582B" w:rsidP="00D16CB3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3" w:name="_Toc42169823"/>
      <w:r w:rsidRPr="00250DF8">
        <w:rPr>
          <w:b/>
          <w:bCs/>
          <w:lang w:val="bs-Latn-BA"/>
        </w:rPr>
        <w:t>Ciljna grupa</w:t>
      </w:r>
      <w:bookmarkEnd w:id="3"/>
    </w:p>
    <w:p w14:paraId="79273A79" w14:textId="77777777" w:rsidR="000D582B" w:rsidRDefault="000D582B" w:rsidP="00D16CB3">
      <w:pPr>
        <w:spacing w:after="120"/>
        <w:jc w:val="both"/>
        <w:rPr>
          <w:lang w:eastAsia="bs-Latn-BA"/>
        </w:rPr>
      </w:pPr>
      <w:r w:rsidRPr="004E3702">
        <w:rPr>
          <w:rStyle w:val="Emphasis"/>
          <w:i w:val="0"/>
          <w:iCs w:val="0"/>
        </w:rPr>
        <w:t xml:space="preserve">Ciljnu grupu </w:t>
      </w:r>
      <w:r w:rsidRPr="004E3702">
        <w:rPr>
          <w:lang w:eastAsia="bs-Latn-BA"/>
        </w:rPr>
        <w:t xml:space="preserve">čine nezaposlene osobe prijavljene na evidenciju </w:t>
      </w:r>
      <w:r w:rsidR="007C0A0B">
        <w:rPr>
          <w:lang w:eastAsia="bs-Latn-BA"/>
        </w:rPr>
        <w:t>Službe</w:t>
      </w:r>
      <w:r w:rsidRPr="004E3702">
        <w:rPr>
          <w:lang w:eastAsia="bs-Latn-BA"/>
        </w:rPr>
        <w:t xml:space="preserve"> </w:t>
      </w:r>
      <w:r>
        <w:t>prije dana zaključ</w:t>
      </w:r>
      <w:r w:rsidR="009F7AF8">
        <w:t>ivanja</w:t>
      </w:r>
      <w:r>
        <w:t xml:space="preserve"> ugovora o obuci između poslodavca i nezaposlene osobe,</w:t>
      </w:r>
      <w:r w:rsidR="00E77FF6">
        <w:t xml:space="preserve"> </w:t>
      </w:r>
      <w:r w:rsidRPr="004E3702">
        <w:t>bez obzira na radno iskustvo, dob i stepen obrazovanja</w:t>
      </w:r>
      <w:r w:rsidRPr="004E3702">
        <w:rPr>
          <w:lang w:eastAsia="bs-Latn-BA"/>
        </w:rPr>
        <w:t xml:space="preserve">. </w:t>
      </w:r>
    </w:p>
    <w:p w14:paraId="70FB32A8" w14:textId="77777777" w:rsidR="000D582B" w:rsidRPr="00367913" w:rsidRDefault="000D582B" w:rsidP="00D16CB3">
      <w:pPr>
        <w:spacing w:after="120"/>
        <w:jc w:val="both"/>
        <w:rPr>
          <w:rStyle w:val="Emphasis"/>
          <w:i w:val="0"/>
          <w:iCs w:val="0"/>
        </w:rPr>
      </w:pPr>
      <w:r w:rsidRPr="00367913">
        <w:rPr>
          <w:rStyle w:val="Emphasis"/>
          <w:i w:val="0"/>
          <w:iCs w:val="0"/>
        </w:rPr>
        <w:t xml:space="preserve">Za vrijeme trajanja obuke nezaposlena osoba i dalje ostaje prijavljena na evidenciji </w:t>
      </w:r>
      <w:r w:rsidR="007C0A0B">
        <w:rPr>
          <w:rStyle w:val="Emphasis"/>
          <w:i w:val="0"/>
          <w:iCs w:val="0"/>
        </w:rPr>
        <w:t>Službe</w:t>
      </w:r>
      <w:r w:rsidRPr="00367913">
        <w:rPr>
          <w:rStyle w:val="Emphasis"/>
          <w:i w:val="0"/>
          <w:iCs w:val="0"/>
        </w:rPr>
        <w:t xml:space="preserve">. </w:t>
      </w:r>
    </w:p>
    <w:p w14:paraId="6FD35D3A" w14:textId="77777777" w:rsidR="000D582B" w:rsidRDefault="000D582B" w:rsidP="00D16CB3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4" w:name="_Toc42169824"/>
      <w:r w:rsidRPr="00250DF8">
        <w:rPr>
          <w:b/>
          <w:bCs/>
          <w:lang w:val="bs-Latn-BA"/>
        </w:rPr>
        <w:t>Poticajne mjere</w:t>
      </w:r>
      <w:bookmarkEnd w:id="4"/>
    </w:p>
    <w:p w14:paraId="1AAC6033" w14:textId="77777777" w:rsidR="005D3CE6" w:rsidRDefault="00F05773" w:rsidP="00D16CB3">
      <w:pPr>
        <w:spacing w:after="120"/>
        <w:jc w:val="both"/>
        <w:rPr>
          <w:lang w:val="bs-Latn-BA"/>
        </w:rPr>
      </w:pPr>
      <w:r>
        <w:rPr>
          <w:lang w:val="bs-Latn-BA"/>
        </w:rPr>
        <w:t xml:space="preserve">Programom je predviđeno sufinansiranje troškova obuke i zapošljavanja, i to: </w:t>
      </w:r>
    </w:p>
    <w:p w14:paraId="61F34E2E" w14:textId="1A8A9528" w:rsidR="005D3CE6" w:rsidRPr="00D16CB3" w:rsidRDefault="005D3CE6" w:rsidP="00534995">
      <w:pPr>
        <w:spacing w:after="120"/>
        <w:rPr>
          <w:iCs/>
          <w:lang w:val="bs-Latn-BA"/>
        </w:rPr>
      </w:pPr>
      <w:r w:rsidRPr="00D16CB3">
        <w:rPr>
          <w:iCs/>
          <w:lang w:val="bs-Latn-BA"/>
        </w:rPr>
        <w:t xml:space="preserve">a) </w:t>
      </w:r>
      <w:r w:rsidR="00F05773" w:rsidRPr="00D16CB3">
        <w:rPr>
          <w:iCs/>
          <w:lang w:val="bs-Latn-BA"/>
        </w:rPr>
        <w:t xml:space="preserve">obuke </w:t>
      </w:r>
      <w:r w:rsidR="005B037F" w:rsidRPr="00D16CB3">
        <w:rPr>
          <w:iCs/>
          <w:lang w:val="bs-Latn-BA"/>
        </w:rPr>
        <w:t xml:space="preserve">u trajanju do tri (3) mjeseca i </w:t>
      </w:r>
      <w:r w:rsidR="00F05773" w:rsidRPr="00D16CB3">
        <w:rPr>
          <w:iCs/>
          <w:lang w:val="bs-Latn-BA"/>
        </w:rPr>
        <w:t xml:space="preserve">zapošljavanja </w:t>
      </w:r>
      <w:r w:rsidR="005B037F" w:rsidRPr="00D16CB3">
        <w:rPr>
          <w:iCs/>
          <w:lang w:val="bs-Latn-BA"/>
        </w:rPr>
        <w:t>u trajanju od šest (6) mjeseci</w:t>
      </w:r>
      <w:r w:rsidR="00534995">
        <w:rPr>
          <w:iCs/>
          <w:lang w:val="bs-Latn-BA"/>
        </w:rPr>
        <w:t xml:space="preserve"> – </w:t>
      </w:r>
      <w:r w:rsidR="009F7AF8" w:rsidRPr="00D16CB3">
        <w:rPr>
          <w:iCs/>
          <w:lang w:val="bs-Latn-BA"/>
        </w:rPr>
        <w:t>mjera</w:t>
      </w:r>
      <w:r w:rsidRPr="00D16CB3">
        <w:rPr>
          <w:iCs/>
          <w:lang w:val="bs-Latn-BA"/>
        </w:rPr>
        <w:t xml:space="preserve"> </w:t>
      </w:r>
      <w:r w:rsidR="00D16CB3">
        <w:rPr>
          <w:iCs/>
          <w:lang w:val="bs-Latn-BA"/>
        </w:rPr>
        <w:t xml:space="preserve">    </w:t>
      </w:r>
      <w:r w:rsidRPr="00D16CB3">
        <w:rPr>
          <w:iCs/>
          <w:lang w:val="bs-Latn-BA"/>
        </w:rPr>
        <w:t>A</w:t>
      </w:r>
      <w:r w:rsidR="00F05773" w:rsidRPr="00D16CB3">
        <w:rPr>
          <w:iCs/>
          <w:lang w:val="bs-Latn-BA"/>
        </w:rPr>
        <w:t xml:space="preserve">, </w:t>
      </w:r>
    </w:p>
    <w:p w14:paraId="4E0B29C1" w14:textId="77777777" w:rsidR="005B037F" w:rsidRPr="00D16CB3" w:rsidRDefault="00F05773" w:rsidP="00D16CB3">
      <w:pPr>
        <w:spacing w:after="120"/>
        <w:jc w:val="both"/>
        <w:rPr>
          <w:iCs/>
          <w:lang w:val="bs-Latn-BA"/>
        </w:rPr>
      </w:pPr>
      <w:r w:rsidRPr="00D16CB3">
        <w:rPr>
          <w:iCs/>
          <w:lang w:val="bs-Latn-BA"/>
        </w:rPr>
        <w:t>b) obuke u trajanju do tri (3) mjeseca i zapošljavanja u trajanju od 12 mjeseci</w:t>
      </w:r>
      <w:r w:rsidR="005D3CE6" w:rsidRPr="00D16CB3">
        <w:rPr>
          <w:iCs/>
          <w:lang w:val="bs-Latn-BA"/>
        </w:rPr>
        <w:t xml:space="preserve"> – </w:t>
      </w:r>
      <w:r w:rsidR="009F7AF8" w:rsidRPr="00D16CB3">
        <w:rPr>
          <w:iCs/>
          <w:lang w:val="bs-Latn-BA"/>
        </w:rPr>
        <w:t xml:space="preserve">mjera </w:t>
      </w:r>
      <w:r w:rsidR="005D3CE6" w:rsidRPr="00D16CB3">
        <w:rPr>
          <w:iCs/>
          <w:lang w:val="bs-Latn-BA"/>
        </w:rPr>
        <w:t>B</w:t>
      </w:r>
      <w:r w:rsidRPr="00D16CB3">
        <w:rPr>
          <w:iCs/>
          <w:lang w:val="bs-Latn-BA"/>
        </w:rPr>
        <w:t xml:space="preserve">. </w:t>
      </w:r>
      <w:r w:rsidR="005B037F" w:rsidRPr="00D16CB3">
        <w:rPr>
          <w:iCs/>
          <w:lang w:val="bs-Latn-BA"/>
        </w:rPr>
        <w:t xml:space="preserve"> </w:t>
      </w:r>
    </w:p>
    <w:p w14:paraId="1D4DB24C" w14:textId="77777777" w:rsidR="00777B87" w:rsidRPr="00777B87" w:rsidRDefault="00777B87" w:rsidP="00D16CB3">
      <w:pPr>
        <w:pStyle w:val="ListParagraph"/>
        <w:numPr>
          <w:ilvl w:val="1"/>
          <w:numId w:val="1"/>
        </w:numPr>
        <w:spacing w:after="120"/>
        <w:ind w:left="403" w:hanging="403"/>
        <w:jc w:val="both"/>
        <w:rPr>
          <w:b/>
          <w:i/>
          <w:lang w:val="bs-Latn-BA"/>
        </w:rPr>
      </w:pPr>
      <w:r w:rsidRPr="00777B87">
        <w:rPr>
          <w:b/>
          <w:i/>
          <w:lang w:val="bs-Latn-BA"/>
        </w:rPr>
        <w:t xml:space="preserve">Sufinansiranje troškova obuke </w:t>
      </w:r>
      <w:r>
        <w:rPr>
          <w:b/>
          <w:i/>
          <w:lang w:val="bs-Latn-BA"/>
        </w:rPr>
        <w:t xml:space="preserve">i zapošljavanja </w:t>
      </w:r>
      <w:r w:rsidR="005D3CE6">
        <w:rPr>
          <w:b/>
          <w:i/>
          <w:lang w:val="bs-Latn-BA"/>
        </w:rPr>
        <w:t xml:space="preserve">– </w:t>
      </w:r>
      <w:r w:rsidR="009F7AF8">
        <w:rPr>
          <w:b/>
          <w:i/>
          <w:lang w:val="bs-Latn-BA"/>
        </w:rPr>
        <w:t>mjera</w:t>
      </w:r>
      <w:r w:rsidRPr="00777B87">
        <w:rPr>
          <w:b/>
          <w:i/>
          <w:lang w:val="bs-Latn-BA"/>
        </w:rPr>
        <w:t xml:space="preserve"> A</w:t>
      </w:r>
      <w:r w:rsidR="00F05773">
        <w:rPr>
          <w:b/>
          <w:i/>
          <w:lang w:val="bs-Latn-BA"/>
        </w:rPr>
        <w:t xml:space="preserve"> (3+6)</w:t>
      </w:r>
    </w:p>
    <w:p w14:paraId="48BDD7A3" w14:textId="77777777" w:rsidR="000D582B" w:rsidRPr="00717833" w:rsidRDefault="000D582B" w:rsidP="00D16CB3">
      <w:pPr>
        <w:spacing w:after="120"/>
        <w:jc w:val="both"/>
        <w:rPr>
          <w:color w:val="3366FF"/>
          <w:lang w:val="bs-Latn-BA"/>
        </w:rPr>
      </w:pPr>
      <w:r w:rsidRPr="00367913">
        <w:rPr>
          <w:lang w:val="bs-Latn-BA"/>
        </w:rPr>
        <w:t>Mjesečni iznos sufinansiranja obuke je 351,6</w:t>
      </w:r>
      <w:r>
        <w:rPr>
          <w:lang w:val="bs-Latn-BA"/>
        </w:rPr>
        <w:t>0 KM po osobi, a</w:t>
      </w:r>
      <w:r w:rsidRPr="00367913">
        <w:rPr>
          <w:lang w:val="bs-Latn-BA"/>
        </w:rPr>
        <w:t xml:space="preserve"> odnosi se na sljedeće troškove:</w:t>
      </w:r>
    </w:p>
    <w:p w14:paraId="360673BD" w14:textId="77777777" w:rsidR="000D582B" w:rsidRPr="00367913" w:rsidRDefault="000D582B" w:rsidP="00D16CB3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367913">
        <w:rPr>
          <w:lang w:val="bs-Latn-BA"/>
        </w:rPr>
        <w:t>naknada nezaposlenoj osobi</w:t>
      </w:r>
      <w:r w:rsidR="00777B87">
        <w:rPr>
          <w:lang w:val="bs-Latn-BA"/>
        </w:rPr>
        <w:t xml:space="preserve"> u iznosu od 226</w:t>
      </w:r>
      <w:r w:rsidR="00EA7A13">
        <w:rPr>
          <w:lang w:val="bs-Latn-BA"/>
        </w:rPr>
        <w:t>,00</w:t>
      </w:r>
      <w:r w:rsidR="00EA29F2">
        <w:rPr>
          <w:lang w:val="bs-Latn-BA"/>
        </w:rPr>
        <w:t xml:space="preserve"> KM,</w:t>
      </w:r>
    </w:p>
    <w:p w14:paraId="3092E63D" w14:textId="77777777" w:rsidR="000D582B" w:rsidRPr="00367913" w:rsidRDefault="000D582B" w:rsidP="00D16CB3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367913">
        <w:rPr>
          <w:lang w:val="bs-Latn-BA"/>
        </w:rPr>
        <w:t xml:space="preserve">porez na dohodak </w:t>
      </w:r>
      <w:r>
        <w:rPr>
          <w:lang w:val="bs-Latn-BA"/>
        </w:rPr>
        <w:t xml:space="preserve">po stopi od 10% </w:t>
      </w:r>
      <w:r w:rsidRPr="00367913">
        <w:rPr>
          <w:lang w:val="bs-Latn-BA"/>
        </w:rPr>
        <w:t>u skladu sa propisima o porezu na dohodak</w:t>
      </w:r>
      <w:r>
        <w:rPr>
          <w:lang w:val="bs-Latn-BA"/>
        </w:rPr>
        <w:t>;</w:t>
      </w:r>
    </w:p>
    <w:p w14:paraId="0E977E11" w14:textId="77777777" w:rsidR="000D582B" w:rsidRPr="00367913" w:rsidRDefault="000D582B" w:rsidP="00D16CB3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367913">
        <w:t xml:space="preserve">doprinos za penzijsko i invalidsko osiguranje za </w:t>
      </w:r>
      <w:r>
        <w:t>osobe osigurane</w:t>
      </w:r>
      <w:r w:rsidRPr="00367913">
        <w:t xml:space="preserve"> u određe</w:t>
      </w:r>
      <w:r w:rsidR="00777B87">
        <w:t>nim okolnostima u iznosu od 3</w:t>
      </w:r>
      <w:r w:rsidR="00EA7A13">
        <w:t>,00</w:t>
      </w:r>
      <w:r w:rsidRPr="00367913">
        <w:t xml:space="preserve"> KM u skladu sa propisima o penzi</w:t>
      </w:r>
      <w:r w:rsidR="00EA29F2">
        <w:t>jskom i invalidskom osiguranju,</w:t>
      </w:r>
    </w:p>
    <w:p w14:paraId="64CC05B9" w14:textId="77777777" w:rsidR="000D582B" w:rsidRPr="00367913" w:rsidRDefault="000D582B" w:rsidP="00D16CB3">
      <w:pPr>
        <w:numPr>
          <w:ilvl w:val="0"/>
          <w:numId w:val="12"/>
        </w:numPr>
        <w:spacing w:after="120"/>
        <w:ind w:left="1077" w:hanging="357"/>
        <w:jc w:val="both"/>
      </w:pPr>
      <w:r w:rsidRPr="00367913">
        <w:t>nastava (praktična i teoretska) – troškovi</w:t>
      </w:r>
      <w:r>
        <w:t xml:space="preserve"> </w:t>
      </w:r>
      <w:r w:rsidRPr="00367913">
        <w:t>/</w:t>
      </w:r>
      <w:r>
        <w:t xml:space="preserve"> </w:t>
      </w:r>
      <w:r w:rsidRPr="00367913">
        <w:t xml:space="preserve">naknade </w:t>
      </w:r>
      <w:r>
        <w:t>mentoru / predavaču</w:t>
      </w:r>
      <w:r w:rsidRPr="00367913">
        <w:t>, obrazovnoj ustanovi, korištenje opreme i repromaterijala, potrošna roba i materijali, stručna literatura i materijali</w:t>
      </w:r>
      <w:r>
        <w:t>,</w:t>
      </w:r>
      <w:r w:rsidR="00D04B64">
        <w:t xml:space="preserve"> </w:t>
      </w:r>
      <w:r>
        <w:t xml:space="preserve">u iznosu od </w:t>
      </w:r>
      <w:r w:rsidR="00777B87">
        <w:t>100</w:t>
      </w:r>
      <w:r w:rsidR="00EA7A13">
        <w:t>,00</w:t>
      </w:r>
      <w:r w:rsidRPr="00367913">
        <w:t xml:space="preserve"> KM.</w:t>
      </w:r>
    </w:p>
    <w:p w14:paraId="02048937" w14:textId="3BB7C39C" w:rsidR="005B037F" w:rsidRDefault="000D582B" w:rsidP="00D16CB3">
      <w:pPr>
        <w:spacing w:after="120"/>
        <w:jc w:val="both"/>
        <w:rPr>
          <w:lang w:val="bs-Latn-BA"/>
        </w:rPr>
      </w:pPr>
      <w:r>
        <w:rPr>
          <w:lang w:val="bs-Latn-BA"/>
        </w:rPr>
        <w:t>Poslodavac je obavezi da primi u</w:t>
      </w:r>
      <w:r w:rsidRPr="00E65237">
        <w:rPr>
          <w:lang w:val="bs-Latn-BA"/>
        </w:rPr>
        <w:t xml:space="preserve"> radni odnos</w:t>
      </w:r>
      <w:r>
        <w:rPr>
          <w:lang w:val="bs-Latn-BA"/>
        </w:rPr>
        <w:t>,</w:t>
      </w:r>
      <w:r w:rsidRPr="00E65237">
        <w:rPr>
          <w:lang w:val="bs-Latn-BA"/>
        </w:rPr>
        <w:t xml:space="preserve"> u trajanju od </w:t>
      </w:r>
      <w:r>
        <w:rPr>
          <w:lang w:val="bs-Latn-BA"/>
        </w:rPr>
        <w:t xml:space="preserve">najmanje šest (6) </w:t>
      </w:r>
      <w:r w:rsidRPr="00E65237">
        <w:rPr>
          <w:lang w:val="bs-Latn-BA"/>
        </w:rPr>
        <w:t>mjeseci</w:t>
      </w:r>
      <w:r w:rsidR="00D04B64">
        <w:rPr>
          <w:lang w:val="bs-Latn-BA"/>
        </w:rPr>
        <w:t>,</w:t>
      </w:r>
      <w:r w:rsidR="00F571C9">
        <w:rPr>
          <w:lang w:val="bs-Latn-BA"/>
        </w:rPr>
        <w:t xml:space="preserve"> najmanje</w:t>
      </w:r>
      <w:r w:rsidR="00D04B64">
        <w:rPr>
          <w:lang w:val="bs-Latn-BA"/>
        </w:rPr>
        <w:t xml:space="preserve"> 60%</w:t>
      </w:r>
      <w:r w:rsidRPr="00E65237">
        <w:rPr>
          <w:lang w:val="bs-Latn-BA"/>
        </w:rPr>
        <w:t xml:space="preserve"> </w:t>
      </w:r>
      <w:r w:rsidRPr="001A2316">
        <w:rPr>
          <w:lang w:val="bs-Latn-BA"/>
        </w:rPr>
        <w:t xml:space="preserve">osoba koje su </w:t>
      </w:r>
      <w:r w:rsidR="00EA7A13" w:rsidRPr="001A2316">
        <w:rPr>
          <w:lang w:val="bs-Latn-BA"/>
        </w:rPr>
        <w:t>završile</w:t>
      </w:r>
      <w:r w:rsidRPr="001A2316">
        <w:rPr>
          <w:lang w:val="bs-Latn-BA"/>
        </w:rPr>
        <w:t xml:space="preserve"> obuku, nakon čega Zavod poslodavcu ispla</w:t>
      </w:r>
      <w:r w:rsidR="00D04B64" w:rsidRPr="001A2316">
        <w:rPr>
          <w:lang w:val="bs-Latn-BA"/>
        </w:rPr>
        <w:t>ćuje jednokratno iznos od 600</w:t>
      </w:r>
      <w:r w:rsidR="00EA7A13" w:rsidRPr="001A2316">
        <w:rPr>
          <w:lang w:val="bs-Latn-BA"/>
        </w:rPr>
        <w:t>,00</w:t>
      </w:r>
      <w:r w:rsidRPr="001A2316">
        <w:rPr>
          <w:lang w:val="bs-Latn-BA"/>
        </w:rPr>
        <w:t xml:space="preserve"> KM</w:t>
      </w:r>
      <w:r>
        <w:rPr>
          <w:lang w:val="bs-Latn-BA"/>
        </w:rPr>
        <w:t xml:space="preserve"> </w:t>
      </w:r>
      <w:r w:rsidR="00EA7A13">
        <w:rPr>
          <w:lang w:val="bs-Latn-BA"/>
        </w:rPr>
        <w:t xml:space="preserve">za </w:t>
      </w:r>
      <w:r w:rsidR="00F571C9">
        <w:rPr>
          <w:lang w:val="bs-Latn-BA"/>
        </w:rPr>
        <w:t xml:space="preserve">svaku </w:t>
      </w:r>
      <w:r w:rsidR="00EA7A13">
        <w:rPr>
          <w:lang w:val="bs-Latn-BA"/>
        </w:rPr>
        <w:t>osobu zaposlenu po Programu</w:t>
      </w:r>
      <w:r>
        <w:rPr>
          <w:lang w:val="bs-Latn-BA"/>
        </w:rPr>
        <w:t xml:space="preserve">. </w:t>
      </w:r>
    </w:p>
    <w:p w14:paraId="0310B1E4" w14:textId="77777777" w:rsidR="00212B2D" w:rsidRPr="00777B87" w:rsidRDefault="00212B2D" w:rsidP="00B52727">
      <w:pPr>
        <w:pStyle w:val="ListParagraph"/>
        <w:numPr>
          <w:ilvl w:val="1"/>
          <w:numId w:val="1"/>
        </w:numPr>
        <w:spacing w:after="120"/>
        <w:ind w:left="403" w:hanging="403"/>
        <w:jc w:val="both"/>
        <w:rPr>
          <w:b/>
          <w:i/>
          <w:lang w:val="bs-Latn-BA"/>
        </w:rPr>
      </w:pPr>
      <w:r w:rsidRPr="00777B87">
        <w:rPr>
          <w:b/>
          <w:i/>
          <w:lang w:val="bs-Latn-BA"/>
        </w:rPr>
        <w:t>Sufinansiranje troškova obuke</w:t>
      </w:r>
      <w:r w:rsidR="00777B87">
        <w:rPr>
          <w:b/>
          <w:i/>
          <w:lang w:val="bs-Latn-BA"/>
        </w:rPr>
        <w:t xml:space="preserve"> i zapošljavanja</w:t>
      </w:r>
      <w:r w:rsidR="00777B87" w:rsidRPr="00777B87">
        <w:rPr>
          <w:b/>
          <w:i/>
          <w:lang w:val="bs-Latn-BA"/>
        </w:rPr>
        <w:t xml:space="preserve"> – </w:t>
      </w:r>
      <w:r w:rsidR="00AC0BD1">
        <w:rPr>
          <w:b/>
          <w:i/>
          <w:lang w:val="bs-Latn-BA"/>
        </w:rPr>
        <w:t>mjera</w:t>
      </w:r>
      <w:r w:rsidR="00777B87" w:rsidRPr="00777B87">
        <w:rPr>
          <w:b/>
          <w:i/>
          <w:lang w:val="bs-Latn-BA"/>
        </w:rPr>
        <w:t xml:space="preserve"> B</w:t>
      </w:r>
      <w:r w:rsidR="005D3CE6">
        <w:rPr>
          <w:b/>
          <w:i/>
          <w:lang w:val="bs-Latn-BA"/>
        </w:rPr>
        <w:t xml:space="preserve"> (3+6+6)</w:t>
      </w:r>
    </w:p>
    <w:p w14:paraId="32852011" w14:textId="695B4293" w:rsidR="00212B2D" w:rsidRDefault="00212B2D" w:rsidP="00B52727">
      <w:pPr>
        <w:spacing w:after="120"/>
        <w:jc w:val="both"/>
        <w:rPr>
          <w:lang w:val="bs-Latn-BA"/>
        </w:rPr>
      </w:pPr>
      <w:r w:rsidRPr="00777B87">
        <w:rPr>
          <w:lang w:val="bs-Latn-BA"/>
        </w:rPr>
        <w:t>Mjesečni iznos sufinansiranja obuke iznosi 351,60 KM po osobi, a odnosi se na sljedeće troškove:</w:t>
      </w:r>
    </w:p>
    <w:p w14:paraId="6D15FD1B" w14:textId="7F9BF0BD" w:rsidR="00FF2244" w:rsidRDefault="00FF2244" w:rsidP="00B52727">
      <w:pPr>
        <w:spacing w:after="120"/>
        <w:jc w:val="both"/>
        <w:rPr>
          <w:lang w:val="bs-Latn-BA"/>
        </w:rPr>
      </w:pPr>
    </w:p>
    <w:p w14:paraId="1C6F6D49" w14:textId="77777777" w:rsidR="00FF2244" w:rsidRPr="00777B87" w:rsidRDefault="00FF2244" w:rsidP="00B52727">
      <w:pPr>
        <w:spacing w:after="120"/>
        <w:jc w:val="both"/>
        <w:rPr>
          <w:color w:val="3366FF"/>
          <w:lang w:val="bs-Latn-BA"/>
        </w:rPr>
      </w:pPr>
    </w:p>
    <w:p w14:paraId="0CBE61D0" w14:textId="3FA32F49" w:rsidR="007B510B" w:rsidRDefault="00212B2D" w:rsidP="00F571C9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777B87">
        <w:rPr>
          <w:lang w:val="bs-Latn-BA"/>
        </w:rPr>
        <w:lastRenderedPageBreak/>
        <w:t>naknada nezaposlenoj osobi u iznosu od 226</w:t>
      </w:r>
      <w:r w:rsidR="00EA7A13">
        <w:rPr>
          <w:lang w:val="bs-Latn-BA"/>
        </w:rPr>
        <w:t>,00</w:t>
      </w:r>
      <w:r w:rsidR="00E77FF6" w:rsidRPr="00777B87">
        <w:rPr>
          <w:lang w:val="bs-Latn-BA"/>
        </w:rPr>
        <w:t xml:space="preserve"> KM,</w:t>
      </w:r>
    </w:p>
    <w:p w14:paraId="7259E586" w14:textId="77777777" w:rsidR="008A5327" w:rsidRPr="00F571C9" w:rsidRDefault="008A5327" w:rsidP="008A5327">
      <w:pPr>
        <w:spacing w:after="120"/>
        <w:ind w:left="1077"/>
        <w:jc w:val="both"/>
        <w:rPr>
          <w:lang w:val="bs-Latn-BA"/>
        </w:rPr>
      </w:pPr>
    </w:p>
    <w:p w14:paraId="7EBB118B" w14:textId="77777777" w:rsidR="00212B2D" w:rsidRPr="00777B87" w:rsidRDefault="00212B2D" w:rsidP="00B52727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777B87">
        <w:rPr>
          <w:lang w:val="bs-Latn-BA"/>
        </w:rPr>
        <w:t>porez na dohodak po stopi od 10% u skladu s</w:t>
      </w:r>
      <w:r w:rsidR="00E77FF6" w:rsidRPr="00777B87">
        <w:rPr>
          <w:lang w:val="bs-Latn-BA"/>
        </w:rPr>
        <w:t>a propisima o porezu na dohodak,</w:t>
      </w:r>
    </w:p>
    <w:p w14:paraId="699D0F68" w14:textId="77777777" w:rsidR="00212B2D" w:rsidRPr="00777B87" w:rsidRDefault="00212B2D" w:rsidP="00B52727">
      <w:pPr>
        <w:numPr>
          <w:ilvl w:val="0"/>
          <w:numId w:val="12"/>
        </w:numPr>
        <w:spacing w:after="120"/>
        <w:ind w:left="1077" w:hanging="357"/>
        <w:jc w:val="both"/>
        <w:rPr>
          <w:lang w:val="bs-Latn-BA"/>
        </w:rPr>
      </w:pPr>
      <w:r w:rsidRPr="00777B87">
        <w:t>doprinos za penzijsko i invalidsko osiguranje za osobe osigurane u određe</w:t>
      </w:r>
      <w:r w:rsidR="00777B87">
        <w:t>nim okolnostima u iznosu od 3</w:t>
      </w:r>
      <w:r w:rsidR="00EA7A13">
        <w:t>,00</w:t>
      </w:r>
      <w:r w:rsidRPr="00777B87">
        <w:t xml:space="preserve"> KM u skladu sa propisima o penz</w:t>
      </w:r>
      <w:r w:rsidR="00E77FF6" w:rsidRPr="00777B87">
        <w:t>ijskom i invalidskom osiguranju,</w:t>
      </w:r>
    </w:p>
    <w:p w14:paraId="49650A2F" w14:textId="77777777" w:rsidR="005B037F" w:rsidRPr="00777B87" w:rsidRDefault="00212B2D" w:rsidP="00B52727">
      <w:pPr>
        <w:numPr>
          <w:ilvl w:val="0"/>
          <w:numId w:val="12"/>
        </w:numPr>
        <w:spacing w:after="120"/>
        <w:ind w:left="1077" w:hanging="357"/>
        <w:jc w:val="both"/>
      </w:pPr>
      <w:r w:rsidRPr="00777B87">
        <w:t>nastava (praktična i teoretska) – troškovi / naknade mentoru / predavaču, obrazovnoj ustanovi, korištenje opreme i repromaterijala, potrošna roba i materijali, stručna literatura</w:t>
      </w:r>
      <w:r w:rsidR="00777B87">
        <w:t xml:space="preserve"> i materijali,u iznosu od 100</w:t>
      </w:r>
      <w:r w:rsidR="00EA7A13">
        <w:t>,00</w:t>
      </w:r>
      <w:r w:rsidRPr="00777B87">
        <w:t xml:space="preserve"> KM.</w:t>
      </w:r>
    </w:p>
    <w:p w14:paraId="44447B26" w14:textId="42C8117D" w:rsidR="00FC1B05" w:rsidRDefault="00EA7A13" w:rsidP="00B52727">
      <w:pPr>
        <w:spacing w:after="120"/>
        <w:jc w:val="both"/>
        <w:rPr>
          <w:lang w:val="bs-Latn-BA"/>
        </w:rPr>
      </w:pPr>
      <w:r w:rsidRPr="00EA7A13">
        <w:rPr>
          <w:lang w:val="bs-Latn-BA"/>
        </w:rPr>
        <w:t xml:space="preserve">Poslodavac je obavezi da primi u radni odnos, u trajanju od najmanje </w:t>
      </w:r>
      <w:r>
        <w:rPr>
          <w:lang w:val="bs-Latn-BA"/>
        </w:rPr>
        <w:t>12</w:t>
      </w:r>
      <w:r w:rsidRPr="00EA7A13">
        <w:rPr>
          <w:lang w:val="bs-Latn-BA"/>
        </w:rPr>
        <w:t xml:space="preserve"> mjeseci, </w:t>
      </w:r>
      <w:r w:rsidR="00FD21D5">
        <w:rPr>
          <w:lang w:val="bs-Latn-BA"/>
        </w:rPr>
        <w:t xml:space="preserve">najmanje </w:t>
      </w:r>
      <w:r w:rsidRPr="00EA7A13">
        <w:rPr>
          <w:lang w:val="bs-Latn-BA"/>
        </w:rPr>
        <w:t xml:space="preserve">60% osoba koje su </w:t>
      </w:r>
      <w:r>
        <w:rPr>
          <w:lang w:val="bs-Latn-BA"/>
        </w:rPr>
        <w:t>završile</w:t>
      </w:r>
      <w:r w:rsidR="00101519">
        <w:rPr>
          <w:lang w:val="bs-Latn-BA"/>
        </w:rPr>
        <w:t xml:space="preserve"> obuku</w:t>
      </w:r>
      <w:r w:rsidR="00FC1B05">
        <w:rPr>
          <w:lang w:val="bs-Latn-BA"/>
        </w:rPr>
        <w:t>.</w:t>
      </w:r>
    </w:p>
    <w:p w14:paraId="123544FD" w14:textId="77777777" w:rsidR="00FC1B05" w:rsidRPr="00FD21D5" w:rsidRDefault="00FC1B05" w:rsidP="00B52727">
      <w:pPr>
        <w:spacing w:after="120"/>
        <w:jc w:val="both"/>
        <w:rPr>
          <w:lang w:val="bs-Latn-BA"/>
        </w:rPr>
      </w:pPr>
      <w:r w:rsidRPr="00FD21D5">
        <w:rPr>
          <w:lang w:val="bs-Latn-BA"/>
        </w:rPr>
        <w:t>Poslodavac je u obavezi finansirati zapošljavanje navedenih osoba prvih šest (6) mjeseci, nakon čega Zavod sufinansira preostalih šest (6) mjeseci u iznosu od 500,00 KM mjesečno za osobu zaposlenu po Programu.</w:t>
      </w:r>
    </w:p>
    <w:p w14:paraId="20A44BC5" w14:textId="77777777" w:rsidR="000D582B" w:rsidRPr="00250DF8" w:rsidRDefault="000D582B" w:rsidP="00B52727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5" w:name="_Toc42169825"/>
      <w:r w:rsidRPr="00250DF8">
        <w:rPr>
          <w:b/>
          <w:bCs/>
          <w:lang w:val="bs-Latn-BA"/>
        </w:rPr>
        <w:t>Priprema za realizaciju Programa</w:t>
      </w:r>
      <w:bookmarkEnd w:id="5"/>
    </w:p>
    <w:p w14:paraId="59FB7E56" w14:textId="77777777" w:rsidR="00212B2D" w:rsidRPr="00EA29F2" w:rsidRDefault="00212B2D" w:rsidP="00B52727">
      <w:pPr>
        <w:spacing w:after="120"/>
        <w:jc w:val="both"/>
      </w:pPr>
      <w:r w:rsidRPr="00EA29F2">
        <w:t>U okviru pripremne faze Programa Zavod:</w:t>
      </w:r>
    </w:p>
    <w:p w14:paraId="202A84CF" w14:textId="77777777" w:rsidR="00212B2D" w:rsidRPr="00EA29F2" w:rsidRDefault="00212B2D" w:rsidP="00B52727">
      <w:pPr>
        <w:pStyle w:val="ListParagraph"/>
        <w:numPr>
          <w:ilvl w:val="0"/>
          <w:numId w:val="14"/>
        </w:numPr>
        <w:tabs>
          <w:tab w:val="left" w:pos="2880"/>
        </w:tabs>
        <w:spacing w:after="120"/>
        <w:jc w:val="both"/>
      </w:pPr>
      <w:r w:rsidRPr="00EA29F2">
        <w:t xml:space="preserve">informira javnost o Programu osam (8) </w:t>
      </w:r>
      <w:r w:rsidR="009C3925" w:rsidRPr="00EA29F2">
        <w:t>dana prije objave Javnog poziva,</w:t>
      </w:r>
    </w:p>
    <w:p w14:paraId="1A35AB54" w14:textId="61CFFD48" w:rsidR="00212B2D" w:rsidRPr="00EA29F2" w:rsidRDefault="00212B2D" w:rsidP="00B52727">
      <w:pPr>
        <w:pStyle w:val="ListParagraph"/>
        <w:numPr>
          <w:ilvl w:val="0"/>
          <w:numId w:val="14"/>
        </w:numPr>
        <w:tabs>
          <w:tab w:val="left" w:pos="2880"/>
        </w:tabs>
        <w:spacing w:after="120"/>
        <w:jc w:val="both"/>
      </w:pPr>
      <w:r w:rsidRPr="00EA29F2">
        <w:t>izrađuje obrasce</w:t>
      </w:r>
      <w:r w:rsidR="00CD1AE1">
        <w:t xml:space="preserve"> potrebne za realizaciju </w:t>
      </w:r>
      <w:r w:rsidR="008A5327">
        <w:t>P</w:t>
      </w:r>
      <w:r w:rsidR="00CD1AE1">
        <w:t>rograma.</w:t>
      </w:r>
    </w:p>
    <w:p w14:paraId="17FA7CDA" w14:textId="77777777" w:rsidR="000D582B" w:rsidRPr="00250DF8" w:rsidRDefault="000D582B" w:rsidP="00B52727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6" w:name="_Toc42169826"/>
      <w:r w:rsidRPr="00250DF8">
        <w:rPr>
          <w:b/>
          <w:bCs/>
          <w:lang w:val="bs-Latn-BA"/>
        </w:rPr>
        <w:t>Javni poziv</w:t>
      </w:r>
      <w:bookmarkEnd w:id="6"/>
    </w:p>
    <w:p w14:paraId="7F9467AC" w14:textId="19071DDD" w:rsidR="00F05773" w:rsidRDefault="00970076" w:rsidP="00B52727">
      <w:pPr>
        <w:spacing w:after="120"/>
        <w:jc w:val="both"/>
      </w:pPr>
      <w:r w:rsidRPr="00EA29F2">
        <w:t>Zavod objavljuje Javni pozi</w:t>
      </w:r>
      <w:r w:rsidR="009C3925" w:rsidRPr="00EA29F2">
        <w:t xml:space="preserve">v za učešće u Programu putem </w:t>
      </w:r>
      <w:r w:rsidR="00A92038" w:rsidRPr="00EA29F2">
        <w:t xml:space="preserve">web </w:t>
      </w:r>
      <w:r w:rsidRPr="00EA29F2">
        <w:t xml:space="preserve">portala: </w:t>
      </w:r>
      <w:hyperlink r:id="rId8" w:history="1">
        <w:r w:rsidRPr="00EA29F2">
          <w:rPr>
            <w:rStyle w:val="Hyperlink"/>
          </w:rPr>
          <w:t>www.fzzz.ba</w:t>
        </w:r>
      </w:hyperlink>
      <w:r w:rsidRPr="00EA29F2">
        <w:t xml:space="preserve"> a po potrebi i putem drugih sredstava javnog </w:t>
      </w:r>
      <w:r w:rsidR="00EA29F2">
        <w:t>informiranja. P</w:t>
      </w:r>
      <w:r w:rsidR="009C3925" w:rsidRPr="00EA29F2">
        <w:t>oziv ostaje otvore</w:t>
      </w:r>
      <w:r w:rsidR="00A92038" w:rsidRPr="00EA29F2">
        <w:t>n do utroška sredstava, a</w:t>
      </w:r>
      <w:r w:rsidR="009C3925" w:rsidRPr="00EA29F2">
        <w:t xml:space="preserve"> </w:t>
      </w:r>
      <w:r w:rsidRPr="00EA29F2">
        <w:t xml:space="preserve">najdalje do </w:t>
      </w:r>
      <w:r w:rsidR="009C3925" w:rsidRPr="00EA29F2">
        <w:t>15</w:t>
      </w:r>
      <w:r w:rsidRPr="00EA29F2">
        <w:t>.11.20</w:t>
      </w:r>
      <w:r w:rsidR="00303C07">
        <w:t>2</w:t>
      </w:r>
      <w:r w:rsidR="006E716D">
        <w:t>1</w:t>
      </w:r>
      <w:r w:rsidRPr="00EA29F2">
        <w:t>. godine</w:t>
      </w:r>
      <w:r w:rsidR="00A92038" w:rsidRPr="00EA29F2">
        <w:t>.</w:t>
      </w:r>
      <w:r w:rsidR="00F05773">
        <w:t xml:space="preserve"> Zavod odlučuje o datumu objave Javnog poziva. </w:t>
      </w:r>
    </w:p>
    <w:p w14:paraId="7B5A1F53" w14:textId="77777777" w:rsidR="00F05773" w:rsidRDefault="00F05773" w:rsidP="00B52727">
      <w:pPr>
        <w:spacing w:after="120"/>
        <w:jc w:val="both"/>
      </w:pPr>
      <w:r>
        <w:t>Upravni odbor Zavoda će u toku realizacije, a zavisno od stanja i potreba na tržištu rada odlučivati o promjenama poticajnih mjera i ciljnih grupa iz ovog programa koje će biti realizirane u kalendarskoj godini.</w:t>
      </w:r>
    </w:p>
    <w:p w14:paraId="4B70BE72" w14:textId="77777777" w:rsidR="000D582B" w:rsidRDefault="000D582B" w:rsidP="00B52727">
      <w:pPr>
        <w:spacing w:after="120"/>
        <w:jc w:val="both"/>
        <w:rPr>
          <w:rFonts w:eastAsia="ArialNarrow"/>
        </w:rPr>
      </w:pPr>
      <w:r w:rsidRPr="002E56A2">
        <w:rPr>
          <w:rFonts w:eastAsia="ArialNarrow"/>
        </w:rPr>
        <w:t>Osnovne informacije o postupcima, proceduri i aktivn</w:t>
      </w:r>
      <w:r>
        <w:rPr>
          <w:rFonts w:eastAsia="ArialNarrow"/>
        </w:rPr>
        <w:t>ostima iz Programa</w:t>
      </w:r>
      <w:r w:rsidR="00970076">
        <w:rPr>
          <w:rFonts w:eastAsia="ArialNarrow"/>
        </w:rPr>
        <w:t xml:space="preserve"> </w:t>
      </w:r>
      <w:r>
        <w:rPr>
          <w:rFonts w:eastAsia="ArialNarrow"/>
        </w:rPr>
        <w:t>poslodavci i nezaposlene osobe</w:t>
      </w:r>
      <w:r w:rsidR="00970076">
        <w:rPr>
          <w:rFonts w:eastAsia="ArialNarrow"/>
        </w:rPr>
        <w:t xml:space="preserve"> </w:t>
      </w:r>
      <w:r>
        <w:rPr>
          <w:rFonts w:eastAsia="ArialNarrow"/>
        </w:rPr>
        <w:t>dobiv</w:t>
      </w:r>
      <w:r w:rsidRPr="002E56A2">
        <w:rPr>
          <w:rFonts w:eastAsia="ArialNarrow"/>
        </w:rPr>
        <w:t xml:space="preserve">aju </w:t>
      </w:r>
      <w:r>
        <w:rPr>
          <w:rFonts w:eastAsia="ArialNarrow"/>
        </w:rPr>
        <w:t xml:space="preserve">na </w:t>
      </w:r>
      <w:r w:rsidR="00EA29F2">
        <w:rPr>
          <w:rFonts w:eastAsia="ArialNarrow"/>
        </w:rPr>
        <w:t xml:space="preserve">web </w:t>
      </w:r>
      <w:r>
        <w:rPr>
          <w:rFonts w:eastAsia="ArialNarrow"/>
        </w:rPr>
        <w:t xml:space="preserve">portalu, te putem telefona i e-maila u Zavodu i </w:t>
      </w:r>
      <w:r w:rsidRPr="002E56A2">
        <w:rPr>
          <w:rFonts w:eastAsia="ArialNarrow"/>
        </w:rPr>
        <w:t>službama.</w:t>
      </w:r>
    </w:p>
    <w:p w14:paraId="360F1839" w14:textId="77777777" w:rsidR="008A5327" w:rsidRPr="00734705" w:rsidRDefault="008A5327" w:rsidP="008A5327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outlineLvl w:val="0"/>
        <w:rPr>
          <w:b/>
          <w:bCs/>
          <w:lang w:val="bs-Latn-BA"/>
        </w:rPr>
      </w:pPr>
      <w:bookmarkStart w:id="7" w:name="_Toc41979867"/>
      <w:bookmarkStart w:id="8" w:name="_Toc42169827"/>
      <w:r>
        <w:rPr>
          <w:b/>
          <w:bCs/>
          <w:lang w:val="bs-Latn-BA"/>
        </w:rPr>
        <w:t>Registracija poslodavaca</w:t>
      </w:r>
      <w:bookmarkEnd w:id="7"/>
      <w:bookmarkEnd w:id="8"/>
    </w:p>
    <w:p w14:paraId="7C21023E" w14:textId="77777777" w:rsidR="008A5327" w:rsidRDefault="008A5327" w:rsidP="008A5327">
      <w:pPr>
        <w:spacing w:after="120"/>
        <w:jc w:val="both"/>
      </w:pPr>
      <w:r>
        <w:t xml:space="preserve">Registracija  poslodavca je preduvjet za sudjelovanje na </w:t>
      </w:r>
      <w:r w:rsidRPr="00734705">
        <w:t>javnom</w:t>
      </w:r>
      <w:r>
        <w:t xml:space="preserve"> pozivu, a koja se </w:t>
      </w:r>
      <w:r w:rsidRPr="00734705">
        <w:t>mora izvršiti prije podnošenja prijave na javni poziv.</w:t>
      </w:r>
      <w:r>
        <w:t xml:space="preserve"> </w:t>
      </w:r>
      <w:r w:rsidRPr="00734705">
        <w:t>Poslodavac se registr</w:t>
      </w:r>
      <w:r>
        <w:t xml:space="preserve">ira putem linka na web portalu </w:t>
      </w:r>
      <w:r w:rsidRPr="00734705">
        <w:t xml:space="preserve">Zavoda: </w:t>
      </w:r>
      <w:hyperlink r:id="rId9" w:history="1">
        <w:r w:rsidRPr="00E243EE">
          <w:rPr>
            <w:rStyle w:val="Hyperlink"/>
          </w:rPr>
          <w:t>www.fzzz.ba</w:t>
        </w:r>
      </w:hyperlink>
      <w:r>
        <w:t xml:space="preserve">. </w:t>
      </w:r>
      <w:r w:rsidRPr="00734705">
        <w:t xml:space="preserve">Prilikom </w:t>
      </w:r>
      <w:r>
        <w:t xml:space="preserve">registracije poslodavac </w:t>
      </w:r>
      <w:r w:rsidRPr="00734705">
        <w:t>unosi tražene podatke iz obrasca registracije. Nakon izvršene registracije, poslodavac na svoju e-mail adresu dob</w:t>
      </w:r>
      <w:r>
        <w:t xml:space="preserve">ija automatski generiran </w:t>
      </w:r>
      <w:r w:rsidRPr="00734705">
        <w:t>e-mail koji sadrži link odabirom kojeg poslodavac potvrđuje svoju registraciju.</w:t>
      </w:r>
      <w:r>
        <w:t xml:space="preserve"> </w:t>
      </w:r>
      <w:r w:rsidRPr="00734705">
        <w:t>Zavod provjerava ispravnost unesenih podataka nakon</w:t>
      </w:r>
      <w:r>
        <w:t xml:space="preserve"> </w:t>
      </w:r>
      <w:r w:rsidRPr="00734705">
        <w:t>čega</w:t>
      </w:r>
      <w:r>
        <w:t xml:space="preserve"> </w:t>
      </w:r>
      <w:r w:rsidRPr="00734705">
        <w:t>poslodavac dobija e-mail kojim se obavještava o uspješnosti svoje registracije</w:t>
      </w:r>
      <w:r>
        <w:t>,</w:t>
      </w:r>
      <w:r w:rsidRPr="00734705">
        <w:t xml:space="preserve"> odnosno u slučaju da podaci nisu ispravni, da registracija nije moguća, te da je potrebno ponovo pristupiti registraciji.</w:t>
      </w:r>
      <w:r>
        <w:t xml:space="preserve"> </w:t>
      </w:r>
    </w:p>
    <w:p w14:paraId="196005ED" w14:textId="77777777" w:rsidR="008A5327" w:rsidRPr="00734705" w:rsidRDefault="008A5327" w:rsidP="008A5327">
      <w:pPr>
        <w:spacing w:after="120"/>
        <w:jc w:val="both"/>
      </w:pPr>
      <w:r>
        <w:t xml:space="preserve">Po uspješno okončanoj registraciji, poslodavac ubuduće pristupa web portalu </w:t>
      </w:r>
      <w:r w:rsidRPr="00734705">
        <w:t>Zavoda koristeći korisničko ime i lozinku koje je sam odredio prilikom registracije.</w:t>
      </w:r>
    </w:p>
    <w:p w14:paraId="08A92BCF" w14:textId="741DA6E0" w:rsidR="000D582B" w:rsidRPr="00250DF8" w:rsidRDefault="000D582B" w:rsidP="00B52727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9" w:name="_Toc42169828"/>
      <w:r w:rsidRPr="00250DF8">
        <w:rPr>
          <w:b/>
          <w:bCs/>
          <w:lang w:val="bs-Latn-BA"/>
        </w:rPr>
        <w:t xml:space="preserve">Prijava </w:t>
      </w:r>
      <w:r>
        <w:rPr>
          <w:b/>
          <w:bCs/>
          <w:lang w:val="bs-Latn-BA"/>
        </w:rPr>
        <w:t>na J</w:t>
      </w:r>
      <w:r w:rsidRPr="00250DF8">
        <w:rPr>
          <w:b/>
          <w:bCs/>
          <w:lang w:val="bs-Latn-BA"/>
        </w:rPr>
        <w:t>avni poziv</w:t>
      </w:r>
      <w:bookmarkEnd w:id="9"/>
    </w:p>
    <w:p w14:paraId="5D0259C6" w14:textId="77777777" w:rsidR="00970076" w:rsidRPr="00EA29F2" w:rsidRDefault="00970076" w:rsidP="00B52727">
      <w:pPr>
        <w:spacing w:after="120"/>
        <w:jc w:val="both"/>
      </w:pPr>
      <w:r w:rsidRPr="00EA29F2">
        <w:t xml:space="preserve">Uz obrazac prijave na Javni poziv koji </w:t>
      </w:r>
      <w:r w:rsidR="009C3925" w:rsidRPr="00EA29F2">
        <w:t xml:space="preserve">je </w:t>
      </w:r>
      <w:r w:rsidRPr="00EA29F2">
        <w:t xml:space="preserve">dostupan na internet portalu: </w:t>
      </w:r>
      <w:hyperlink r:id="rId10" w:history="1">
        <w:r w:rsidRPr="00EA29F2">
          <w:rPr>
            <w:rStyle w:val="Hyperlink"/>
          </w:rPr>
          <w:t>www.fzzz.ba</w:t>
        </w:r>
      </w:hyperlink>
      <w:r w:rsidR="009C3925" w:rsidRPr="00EA29F2">
        <w:t xml:space="preserve"> poslodavci Zavodu dostavljaju sljedeću </w:t>
      </w:r>
      <w:r w:rsidRPr="00EA29F2">
        <w:t>dokumentaciju:</w:t>
      </w:r>
    </w:p>
    <w:p w14:paraId="3E3AD5E6" w14:textId="77777777" w:rsidR="00970076" w:rsidRPr="00EA29F2" w:rsidRDefault="00970076" w:rsidP="00B52727">
      <w:pPr>
        <w:numPr>
          <w:ilvl w:val="0"/>
          <w:numId w:val="8"/>
        </w:numPr>
        <w:spacing w:after="120"/>
        <w:jc w:val="both"/>
      </w:pPr>
      <w:r w:rsidRPr="00EA29F2">
        <w:lastRenderedPageBreak/>
        <w:t>program obuke</w:t>
      </w:r>
      <w:r w:rsidR="009C3925" w:rsidRPr="00EA29F2">
        <w:t>,</w:t>
      </w:r>
    </w:p>
    <w:p w14:paraId="722CB1A4" w14:textId="77777777" w:rsidR="00970076" w:rsidRPr="00EA29F2" w:rsidRDefault="00EA29F2" w:rsidP="00B52727">
      <w:pPr>
        <w:numPr>
          <w:ilvl w:val="0"/>
          <w:numId w:val="8"/>
        </w:numPr>
        <w:spacing w:after="120"/>
        <w:jc w:val="both"/>
      </w:pPr>
      <w:r>
        <w:t>specifikaciju</w:t>
      </w:r>
      <w:r w:rsidR="009C3925" w:rsidRPr="00EA29F2">
        <w:t xml:space="preserve"> troškova obuke,</w:t>
      </w:r>
    </w:p>
    <w:p w14:paraId="37A7DFA8" w14:textId="77777777" w:rsidR="00970076" w:rsidRPr="00EA29F2" w:rsidRDefault="009C3925" w:rsidP="00B52727">
      <w:pPr>
        <w:numPr>
          <w:ilvl w:val="0"/>
          <w:numId w:val="8"/>
        </w:numPr>
        <w:spacing w:after="120"/>
        <w:jc w:val="both"/>
      </w:pPr>
      <w:r w:rsidRPr="00EA29F2">
        <w:t>odluku o imenovanju mentora,</w:t>
      </w:r>
    </w:p>
    <w:p w14:paraId="3E3C0C45" w14:textId="77777777" w:rsidR="00970076" w:rsidRPr="00EA29F2" w:rsidRDefault="00970076" w:rsidP="00B52727">
      <w:pPr>
        <w:numPr>
          <w:ilvl w:val="0"/>
          <w:numId w:val="8"/>
        </w:numPr>
        <w:spacing w:after="120"/>
        <w:jc w:val="both"/>
      </w:pPr>
      <w:r w:rsidRPr="00EA29F2">
        <w:t>biografiju i dokaze o s</w:t>
      </w:r>
      <w:r w:rsidR="009C3925" w:rsidRPr="00EA29F2">
        <w:t>tručnoj osposobljenosti mentora,</w:t>
      </w:r>
    </w:p>
    <w:p w14:paraId="20AF7D8C" w14:textId="77777777" w:rsidR="00970076" w:rsidRPr="00EA29F2" w:rsidRDefault="009C3925" w:rsidP="00B52727">
      <w:pPr>
        <w:numPr>
          <w:ilvl w:val="0"/>
          <w:numId w:val="8"/>
        </w:numPr>
        <w:spacing w:after="120"/>
        <w:jc w:val="both"/>
      </w:pPr>
      <w:r w:rsidRPr="00EA29F2">
        <w:t>izjavu ovjerenu u općini</w:t>
      </w:r>
      <w:r w:rsidR="00A92038" w:rsidRPr="00EA29F2">
        <w:t>,</w:t>
      </w:r>
    </w:p>
    <w:p w14:paraId="07702C78" w14:textId="77777777" w:rsidR="00970076" w:rsidRPr="00EA29F2" w:rsidRDefault="00970076" w:rsidP="00B52727">
      <w:pPr>
        <w:numPr>
          <w:ilvl w:val="0"/>
          <w:numId w:val="13"/>
        </w:numPr>
        <w:spacing w:after="120"/>
        <w:jc w:val="both"/>
      </w:pPr>
      <w:r w:rsidRPr="00EA29F2">
        <w:t>da poštuje propise koji uređuju oblast rada i zaštite na radu</w:t>
      </w:r>
      <w:r w:rsidR="00EA29F2">
        <w:t xml:space="preserve"> </w:t>
      </w:r>
      <w:r w:rsidRPr="00EA29F2">
        <w:t>u Federaciji B</w:t>
      </w:r>
      <w:r w:rsidR="009C3925" w:rsidRPr="00EA29F2">
        <w:t>iH,</w:t>
      </w:r>
    </w:p>
    <w:p w14:paraId="7566AB71" w14:textId="2A89ABD4" w:rsidR="00303C07" w:rsidRPr="00CD1AE1" w:rsidRDefault="00303C07" w:rsidP="00B52727">
      <w:pPr>
        <w:numPr>
          <w:ilvl w:val="0"/>
          <w:numId w:val="13"/>
        </w:numPr>
        <w:spacing w:after="120"/>
        <w:jc w:val="both"/>
      </w:pPr>
      <w:r w:rsidRPr="00CD1AE1">
        <w:t xml:space="preserve">da će po završetku obuke </w:t>
      </w:r>
      <w:r w:rsidR="00F571C9">
        <w:t xml:space="preserve">najmanje </w:t>
      </w:r>
      <w:r w:rsidRPr="00CD1AE1">
        <w:t>60% osoba zadržati u radnom odnosu najmanje šest (6) mjeseci – mjera A,</w:t>
      </w:r>
    </w:p>
    <w:p w14:paraId="7ECC0290" w14:textId="7D332CD9" w:rsidR="00303C07" w:rsidRPr="00CD1AE1" w:rsidRDefault="00303C07" w:rsidP="00B52727">
      <w:pPr>
        <w:numPr>
          <w:ilvl w:val="0"/>
          <w:numId w:val="13"/>
        </w:numPr>
        <w:spacing w:after="120"/>
        <w:jc w:val="both"/>
      </w:pPr>
      <w:r w:rsidRPr="00CD1AE1">
        <w:t xml:space="preserve">da će po završetku obuke </w:t>
      </w:r>
      <w:r w:rsidR="00F571C9">
        <w:t xml:space="preserve">najmanje </w:t>
      </w:r>
      <w:r w:rsidRPr="00CD1AE1">
        <w:t xml:space="preserve">60% osoba zadržati u radnom odnosu dvanaest (12) mjeseci </w:t>
      </w:r>
      <w:r w:rsidR="00CD1AE1" w:rsidRPr="00CD1AE1">
        <w:t xml:space="preserve">– </w:t>
      </w:r>
      <w:r w:rsidRPr="00CD1AE1">
        <w:t xml:space="preserve">mjera B, </w:t>
      </w:r>
    </w:p>
    <w:p w14:paraId="738B3988" w14:textId="77777777" w:rsidR="00970076" w:rsidRPr="00EA29F2" w:rsidRDefault="00970076" w:rsidP="00B52727">
      <w:pPr>
        <w:numPr>
          <w:ilvl w:val="0"/>
          <w:numId w:val="13"/>
        </w:numPr>
        <w:spacing w:after="120"/>
        <w:jc w:val="both"/>
      </w:pPr>
      <w:r w:rsidRPr="00EA29F2">
        <w:t xml:space="preserve">da po ovom </w:t>
      </w:r>
      <w:r w:rsidR="00303C07">
        <w:t>P</w:t>
      </w:r>
      <w:r w:rsidRPr="00EA29F2">
        <w:t>rogramu neće zaposliti osobu koju je otpustio u prethodnih 12, odnosno 24 mjeseca, u skladu sa odredbama Programa, i</w:t>
      </w:r>
    </w:p>
    <w:p w14:paraId="3F2B13E9" w14:textId="4FC25700" w:rsidR="00AE08EE" w:rsidRDefault="00303C07" w:rsidP="00B52727">
      <w:pPr>
        <w:spacing w:after="120"/>
        <w:jc w:val="both"/>
      </w:pPr>
      <w:r>
        <w:t xml:space="preserve">Poslodavac </w:t>
      </w:r>
      <w:r w:rsidR="00EA0E7D">
        <w:t xml:space="preserve">radi učešća u Programu </w:t>
      </w:r>
      <w:r w:rsidR="00CD1AE1">
        <w:t xml:space="preserve">također </w:t>
      </w:r>
      <w:r w:rsidR="00EA0E7D">
        <w:t xml:space="preserve">dostavlja </w:t>
      </w:r>
      <w:r w:rsidR="00CD1AE1">
        <w:t>aktuelni izvod iz sudskog registr</w:t>
      </w:r>
      <w:r w:rsidR="00F571C9">
        <w:t xml:space="preserve">a i podatak o glavnom </w:t>
      </w:r>
      <w:r w:rsidR="007614EE">
        <w:t xml:space="preserve">bankovnom </w:t>
      </w:r>
      <w:r w:rsidR="00F571C9">
        <w:t>računu.</w:t>
      </w:r>
    </w:p>
    <w:p w14:paraId="72A7B512" w14:textId="1A87DE38" w:rsidR="000D582B" w:rsidRPr="006179CB" w:rsidRDefault="00D16CB3" w:rsidP="00B52727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10" w:name="_Toc42169829"/>
      <w:r>
        <w:rPr>
          <w:b/>
          <w:bCs/>
          <w:lang w:val="bs-Latn-BA"/>
        </w:rPr>
        <w:t>Realizacija Programa</w:t>
      </w:r>
      <w:bookmarkEnd w:id="10"/>
    </w:p>
    <w:p w14:paraId="26DA752B" w14:textId="6E56C9D6" w:rsidR="006179CB" w:rsidRPr="006179CB" w:rsidRDefault="00734705" w:rsidP="00B52727">
      <w:pPr>
        <w:spacing w:after="120"/>
        <w:jc w:val="both"/>
        <w:rPr>
          <w:iCs/>
        </w:rPr>
      </w:pPr>
      <w:r w:rsidRPr="00734705">
        <w:rPr>
          <w:iCs/>
        </w:rPr>
        <w:t xml:space="preserve">Zavod provjerava kvalificiranost poslodavaca za učešće u Programu (uplata doprinosa </w:t>
      </w:r>
      <w:r w:rsidR="008A5327">
        <w:rPr>
          <w:iCs/>
        </w:rPr>
        <w:t xml:space="preserve">– </w:t>
      </w:r>
      <w:r w:rsidRPr="00734705">
        <w:rPr>
          <w:iCs/>
        </w:rPr>
        <w:t>PU FBiH; eventualno neplaćene kazne i troškovi postupka zbog prekršaja -</w:t>
      </w:r>
      <w:r w:rsidR="008A5327">
        <w:rPr>
          <w:iCs/>
        </w:rPr>
        <w:t xml:space="preserve"> </w:t>
      </w:r>
      <w:r w:rsidRPr="00734705">
        <w:rPr>
          <w:iCs/>
        </w:rPr>
        <w:t>rad  na  crn</w:t>
      </w:r>
      <w:r>
        <w:rPr>
          <w:iCs/>
        </w:rPr>
        <w:t>o -IDEEA; te glavni račun -</w:t>
      </w:r>
      <w:r w:rsidR="008A5327">
        <w:rPr>
          <w:iCs/>
        </w:rPr>
        <w:t xml:space="preserve"> </w:t>
      </w:r>
      <w:r>
        <w:rPr>
          <w:iCs/>
        </w:rPr>
        <w:t>FIA), kao i dostavljenu dokumentaciju</w:t>
      </w:r>
      <w:r w:rsidR="006179CB" w:rsidRPr="006179CB">
        <w:rPr>
          <w:iCs/>
        </w:rPr>
        <w:t xml:space="preserve">. </w:t>
      </w:r>
    </w:p>
    <w:p w14:paraId="25CDAF64" w14:textId="77777777" w:rsidR="006179CB" w:rsidRPr="006179CB" w:rsidRDefault="006179CB" w:rsidP="00B52727">
      <w:pPr>
        <w:spacing w:after="120"/>
        <w:jc w:val="both"/>
        <w:rPr>
          <w:iCs/>
        </w:rPr>
      </w:pPr>
      <w:r w:rsidRPr="006179CB">
        <w:rPr>
          <w:iCs/>
        </w:rPr>
        <w:t>Ukoliko je poslodavac ispunio uvjete učešća u Programu, Zavod dostavlja Upravnom odboru potrebne informacije i prijedlog odluke o odobravanju sredstava.</w:t>
      </w:r>
    </w:p>
    <w:p w14:paraId="5ECE4EB7" w14:textId="77777777" w:rsidR="006179CB" w:rsidRPr="006179CB" w:rsidRDefault="006179CB" w:rsidP="00B52727">
      <w:pPr>
        <w:spacing w:after="120"/>
        <w:jc w:val="both"/>
        <w:rPr>
          <w:iCs/>
        </w:rPr>
      </w:pPr>
      <w:r w:rsidRPr="006179CB">
        <w:rPr>
          <w:iCs/>
        </w:rPr>
        <w:t xml:space="preserve">Nakon usvajanja odluke o odobravanju sredstava, Zavod poslodavcu dostavlja potrebne obrasce, te obavještava poslodavca da u roku od 30 dana dostavi: </w:t>
      </w:r>
    </w:p>
    <w:p w14:paraId="2BAEB5F2" w14:textId="77777777" w:rsidR="006179CB" w:rsidRPr="006179CB" w:rsidRDefault="006179CB" w:rsidP="00534995">
      <w:pPr>
        <w:numPr>
          <w:ilvl w:val="0"/>
          <w:numId w:val="8"/>
        </w:numPr>
        <w:spacing w:after="120"/>
        <w:ind w:left="714" w:hanging="357"/>
        <w:jc w:val="both"/>
        <w:rPr>
          <w:iCs/>
        </w:rPr>
      </w:pPr>
      <w:r w:rsidRPr="006179CB">
        <w:rPr>
          <w:iCs/>
        </w:rPr>
        <w:t>spisak osoba koje će biti uključene u Program – obrazac O1,</w:t>
      </w:r>
    </w:p>
    <w:p w14:paraId="6886DB3B" w14:textId="77777777" w:rsidR="006179CB" w:rsidRPr="006179CB" w:rsidRDefault="006179CB" w:rsidP="00534995">
      <w:pPr>
        <w:numPr>
          <w:ilvl w:val="0"/>
          <w:numId w:val="8"/>
        </w:numPr>
        <w:spacing w:after="120"/>
        <w:ind w:left="714" w:hanging="357"/>
        <w:jc w:val="both"/>
        <w:rPr>
          <w:iCs/>
        </w:rPr>
      </w:pPr>
      <w:r w:rsidRPr="006179CB">
        <w:rPr>
          <w:iCs/>
        </w:rPr>
        <w:t>uvjerenje o nezaposlenosti za svaku osobu uključenu u obuku,</w:t>
      </w:r>
    </w:p>
    <w:p w14:paraId="189549DE" w14:textId="77777777" w:rsidR="006179CB" w:rsidRPr="006179CB" w:rsidRDefault="006179CB" w:rsidP="00534995">
      <w:pPr>
        <w:numPr>
          <w:ilvl w:val="0"/>
          <w:numId w:val="8"/>
        </w:numPr>
        <w:spacing w:after="120"/>
        <w:ind w:left="714" w:hanging="357"/>
        <w:jc w:val="both"/>
        <w:rPr>
          <w:iCs/>
        </w:rPr>
      </w:pPr>
      <w:r w:rsidRPr="006179CB">
        <w:rPr>
          <w:iCs/>
        </w:rPr>
        <w:t>potpisane ugovore o obuci za rad bez zasnivanja radnog odnosa,</w:t>
      </w:r>
    </w:p>
    <w:p w14:paraId="323F7E8D" w14:textId="77777777" w:rsidR="006179CB" w:rsidRPr="006179CB" w:rsidRDefault="006179CB" w:rsidP="00534995">
      <w:pPr>
        <w:numPr>
          <w:ilvl w:val="0"/>
          <w:numId w:val="8"/>
        </w:numPr>
        <w:spacing w:after="120"/>
        <w:ind w:left="714" w:hanging="357"/>
        <w:jc w:val="both"/>
        <w:rPr>
          <w:iCs/>
        </w:rPr>
      </w:pPr>
      <w:r w:rsidRPr="006179CB">
        <w:rPr>
          <w:iCs/>
        </w:rPr>
        <w:t>Obrazac JS 3120 Prijava / Odjava lica osiguranih u određenim okolnostima (Šifra: 24),</w:t>
      </w:r>
    </w:p>
    <w:p w14:paraId="48E6A3D7" w14:textId="023AB459" w:rsidR="006179CB" w:rsidRPr="006179CB" w:rsidRDefault="006179CB" w:rsidP="00534995">
      <w:pPr>
        <w:numPr>
          <w:ilvl w:val="0"/>
          <w:numId w:val="8"/>
        </w:numPr>
        <w:spacing w:after="120"/>
        <w:ind w:left="714" w:hanging="357"/>
        <w:jc w:val="both"/>
        <w:rPr>
          <w:iCs/>
        </w:rPr>
      </w:pPr>
      <w:r w:rsidRPr="006179CB">
        <w:rPr>
          <w:iCs/>
        </w:rPr>
        <w:t xml:space="preserve">potpisane ugovore o sufinansiranju </w:t>
      </w:r>
      <w:r w:rsidR="007614EE">
        <w:rPr>
          <w:iCs/>
        </w:rPr>
        <w:t>po Programu „Obuka i rad 202</w:t>
      </w:r>
      <w:r w:rsidR="00D019C0">
        <w:rPr>
          <w:iCs/>
        </w:rPr>
        <w:t>1</w:t>
      </w:r>
      <w:r w:rsidR="007614EE">
        <w:rPr>
          <w:iCs/>
        </w:rPr>
        <w:t>“</w:t>
      </w:r>
      <w:r w:rsidRPr="006179CB">
        <w:rPr>
          <w:iCs/>
        </w:rPr>
        <w:t>.</w:t>
      </w:r>
    </w:p>
    <w:p w14:paraId="532846EC" w14:textId="77777777" w:rsidR="006179CB" w:rsidRPr="006179CB" w:rsidRDefault="006179CB" w:rsidP="00B52727">
      <w:pPr>
        <w:spacing w:after="120"/>
        <w:jc w:val="both"/>
        <w:rPr>
          <w:iCs/>
        </w:rPr>
      </w:pPr>
      <w:r w:rsidRPr="006179CB">
        <w:rPr>
          <w:iCs/>
        </w:rPr>
        <w:t xml:space="preserve">Ukoliko je dokumentacija potpuna i validna, zadovoljavajuća/odgovarajuća, Zavod potpisuje i ovjerava primjerke ugovora, te zadržava jedan (1) primjerak, a drugi primjerak vraća Poslodavcu. </w:t>
      </w:r>
    </w:p>
    <w:p w14:paraId="4B35A114" w14:textId="77777777" w:rsidR="006179CB" w:rsidRPr="006179CB" w:rsidRDefault="006179CB" w:rsidP="00B52727">
      <w:pPr>
        <w:spacing w:after="120"/>
        <w:jc w:val="both"/>
        <w:rPr>
          <w:iCs/>
        </w:rPr>
      </w:pPr>
      <w:r w:rsidRPr="006179CB">
        <w:rPr>
          <w:iCs/>
        </w:rPr>
        <w:t xml:space="preserve">Zavod informira nadležnu Službu o poslodavcima sa kojima je potpisan ugovor o sufinansiranju obuke i zapošljavanja, te Službi dostavlja spisak nezaposlenih osoba sa kojima je poslodavac zaključio ugovor o obuci za rad bez zasnivanja radnog odnosa. </w:t>
      </w:r>
    </w:p>
    <w:p w14:paraId="637151D5" w14:textId="77777777" w:rsidR="006179CB" w:rsidRPr="006179CB" w:rsidRDefault="006179CB" w:rsidP="00B52727">
      <w:pPr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>Služba po zahtjevu poslodavca obezbjeđuje uslugu izbora polaznika obuke.</w:t>
      </w:r>
    </w:p>
    <w:p w14:paraId="0D5D42DB" w14:textId="6042BBF0" w:rsidR="006179CB" w:rsidRPr="006179CB" w:rsidRDefault="006179CB" w:rsidP="00B52727">
      <w:pPr>
        <w:tabs>
          <w:tab w:val="num" w:pos="2520"/>
        </w:tabs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>Nakon završetka obuke, poslodavac je u obavezi da, u okviru mjere A, primi u radni odnos u trajanju od šest (6) mjeseci,</w:t>
      </w:r>
      <w:r w:rsidR="00F571C9">
        <w:rPr>
          <w:iCs/>
          <w:lang w:val="bs-Latn-BA"/>
        </w:rPr>
        <w:t xml:space="preserve"> najmanje</w:t>
      </w:r>
      <w:r w:rsidRPr="006179CB">
        <w:rPr>
          <w:iCs/>
          <w:lang w:val="bs-Latn-BA"/>
        </w:rPr>
        <w:t xml:space="preserve"> 60% osoba koje su okončale obuku</w:t>
      </w:r>
      <w:r w:rsidRPr="006179CB">
        <w:rPr>
          <w:iCs/>
        </w:rPr>
        <w:t>, odnosno u trajanju od 12 mjeseci, u okviru varijante B, te Zavodu dostavlja:</w:t>
      </w:r>
    </w:p>
    <w:p w14:paraId="4DDA834E" w14:textId="77777777" w:rsidR="006179CB" w:rsidRPr="006179CB" w:rsidRDefault="006179CB" w:rsidP="00B52727">
      <w:pPr>
        <w:numPr>
          <w:ilvl w:val="0"/>
          <w:numId w:val="8"/>
        </w:numPr>
        <w:spacing w:after="120"/>
        <w:jc w:val="both"/>
        <w:rPr>
          <w:bCs/>
          <w:iCs/>
        </w:rPr>
      </w:pPr>
      <w:r w:rsidRPr="006179CB">
        <w:rPr>
          <w:iCs/>
        </w:rPr>
        <w:t>izvještaj o provedenoj obuci,</w:t>
      </w:r>
    </w:p>
    <w:p w14:paraId="52EC2692" w14:textId="77777777" w:rsidR="006179CB" w:rsidRPr="006179CB" w:rsidRDefault="006179CB" w:rsidP="00B52727">
      <w:pPr>
        <w:numPr>
          <w:ilvl w:val="0"/>
          <w:numId w:val="8"/>
        </w:numPr>
        <w:spacing w:after="120"/>
        <w:jc w:val="both"/>
        <w:rPr>
          <w:bCs/>
          <w:iCs/>
        </w:rPr>
      </w:pPr>
      <w:r w:rsidRPr="006179CB">
        <w:rPr>
          <w:iCs/>
        </w:rPr>
        <w:lastRenderedPageBreak/>
        <w:t>kopiju potvrde o učešću za svaku osobu koja je učestvovala u obuci,</w:t>
      </w:r>
    </w:p>
    <w:p w14:paraId="489083B5" w14:textId="77777777" w:rsidR="006179CB" w:rsidRPr="006179CB" w:rsidRDefault="006179CB" w:rsidP="00B52727">
      <w:pPr>
        <w:numPr>
          <w:ilvl w:val="0"/>
          <w:numId w:val="8"/>
        </w:numPr>
        <w:spacing w:after="120"/>
        <w:jc w:val="both"/>
        <w:rPr>
          <w:iCs/>
        </w:rPr>
      </w:pPr>
      <w:r w:rsidRPr="006179CB">
        <w:rPr>
          <w:iCs/>
        </w:rPr>
        <w:t>kopiju ugovora o radu sa osobom sa kojom je zaključen radni odnos,</w:t>
      </w:r>
    </w:p>
    <w:p w14:paraId="6B199A55" w14:textId="77777777" w:rsidR="006179CB" w:rsidRPr="006179CB" w:rsidRDefault="006179CB" w:rsidP="00B52727">
      <w:pPr>
        <w:numPr>
          <w:ilvl w:val="0"/>
          <w:numId w:val="8"/>
        </w:numPr>
        <w:spacing w:after="120"/>
        <w:jc w:val="both"/>
        <w:rPr>
          <w:iCs/>
        </w:rPr>
      </w:pPr>
      <w:r w:rsidRPr="006179CB">
        <w:rPr>
          <w:iCs/>
        </w:rPr>
        <w:t xml:space="preserve">kopiju prijave osobe na obavezna osiguranja – Obrazac JS 3100. </w:t>
      </w:r>
    </w:p>
    <w:p w14:paraId="50429814" w14:textId="1EB25876" w:rsidR="006179CB" w:rsidRDefault="006179CB" w:rsidP="00B52727">
      <w:pPr>
        <w:spacing w:after="120"/>
        <w:jc w:val="both"/>
        <w:rPr>
          <w:iCs/>
        </w:rPr>
      </w:pPr>
      <w:r w:rsidRPr="006179CB">
        <w:rPr>
          <w:iCs/>
        </w:rPr>
        <w:t>Zavod dostavlja nadležnoj Službi spisak osoba koje su uspješno okončale obuke, te spisak osoba sa kojima je poslodavac zaključio radni odnos.</w:t>
      </w:r>
    </w:p>
    <w:p w14:paraId="25D11201" w14:textId="2E4D1521" w:rsidR="00726026" w:rsidRPr="009B2C3F" w:rsidRDefault="00726026" w:rsidP="00464D11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outlineLvl w:val="0"/>
        <w:rPr>
          <w:b/>
          <w:bCs/>
          <w:lang w:val="bs-Latn-BA"/>
        </w:rPr>
      </w:pPr>
      <w:bookmarkStart w:id="11" w:name="_Toc42169830"/>
      <w:r w:rsidRPr="009B2C3F">
        <w:rPr>
          <w:b/>
          <w:bCs/>
          <w:i/>
          <w:lang w:val="bs-Latn-BA"/>
        </w:rPr>
        <w:t xml:space="preserve">Pravdanje i isplata </w:t>
      </w:r>
      <w:r w:rsidR="00D16CB3">
        <w:rPr>
          <w:b/>
          <w:bCs/>
          <w:i/>
          <w:lang w:val="bs-Latn-BA"/>
        </w:rPr>
        <w:t>ugovorenih</w:t>
      </w:r>
      <w:r w:rsidRPr="009B2C3F">
        <w:rPr>
          <w:b/>
          <w:bCs/>
          <w:i/>
          <w:lang w:val="bs-Latn-BA"/>
        </w:rPr>
        <w:t xml:space="preserve"> sredstav</w:t>
      </w:r>
      <w:r w:rsidR="0003553D" w:rsidRPr="009B2C3F">
        <w:rPr>
          <w:b/>
          <w:bCs/>
          <w:i/>
          <w:lang w:val="bs-Latn-BA"/>
        </w:rPr>
        <w:t>a</w:t>
      </w:r>
      <w:bookmarkEnd w:id="11"/>
    </w:p>
    <w:p w14:paraId="60AC88ED" w14:textId="18AFFDA0" w:rsidR="009E7883" w:rsidRPr="009B2C3F" w:rsidRDefault="00D16CB3" w:rsidP="00534995">
      <w:pPr>
        <w:pStyle w:val="ListParagraph"/>
        <w:numPr>
          <w:ilvl w:val="1"/>
          <w:numId w:val="1"/>
        </w:numPr>
        <w:spacing w:after="120"/>
        <w:ind w:left="403" w:hanging="403"/>
        <w:rPr>
          <w:b/>
          <w:i/>
          <w:lang w:val="bs-Latn-BA"/>
        </w:rPr>
      </w:pPr>
      <w:bookmarkStart w:id="12" w:name="_Toc328029717"/>
      <w:bookmarkStart w:id="13" w:name="_Toc329247839"/>
      <w:bookmarkStart w:id="14" w:name="_Toc329349732"/>
      <w:bookmarkStart w:id="15" w:name="_Toc329973451"/>
      <w:r>
        <w:rPr>
          <w:b/>
          <w:i/>
          <w:lang w:val="bs-Latn-BA"/>
        </w:rPr>
        <w:t>Pravdanje i isplata ugovorenih sredstava</w:t>
      </w:r>
      <w:r w:rsidR="009B2C3F">
        <w:rPr>
          <w:b/>
          <w:i/>
          <w:lang w:val="bs-Latn-BA"/>
        </w:rPr>
        <w:t xml:space="preserve"> – </w:t>
      </w:r>
      <w:r w:rsidR="00AC0BD1">
        <w:rPr>
          <w:b/>
          <w:i/>
          <w:lang w:val="bs-Latn-BA"/>
        </w:rPr>
        <w:t xml:space="preserve">mjera </w:t>
      </w:r>
      <w:r w:rsidR="009B2C3F">
        <w:rPr>
          <w:b/>
          <w:i/>
          <w:lang w:val="bs-Latn-BA"/>
        </w:rPr>
        <w:t>A</w:t>
      </w:r>
    </w:p>
    <w:p w14:paraId="560DE0C3" w14:textId="649FEDBC" w:rsidR="009E7883" w:rsidRPr="009B2C3F" w:rsidRDefault="009E7883" w:rsidP="00B52727">
      <w:pPr>
        <w:spacing w:after="120"/>
        <w:jc w:val="both"/>
        <w:rPr>
          <w:lang w:val="bs-Latn-BA"/>
        </w:rPr>
      </w:pPr>
      <w:r w:rsidRPr="009B2C3F">
        <w:rPr>
          <w:lang w:val="bs-Latn-BA"/>
        </w:rPr>
        <w:t>Nakon potpisivanja ugovora, poslodavac je u obavezi da, najdalje do k</w:t>
      </w:r>
      <w:r w:rsidR="00726026" w:rsidRPr="009B2C3F">
        <w:rPr>
          <w:lang w:val="bs-Latn-BA"/>
        </w:rPr>
        <w:t xml:space="preserve">raja mjeseca za protekli mjesec </w:t>
      </w:r>
      <w:r w:rsidRPr="00D16CB3">
        <w:rPr>
          <w:i/>
          <w:iCs/>
          <w:lang w:val="bs-Latn-BA"/>
        </w:rPr>
        <w:t>obuke,</w:t>
      </w:r>
      <w:r w:rsidRPr="009B2C3F">
        <w:rPr>
          <w:lang w:val="bs-Latn-BA"/>
        </w:rPr>
        <w:t xml:space="preserve"> </w:t>
      </w:r>
      <w:r w:rsidR="00E15C84">
        <w:rPr>
          <w:lang w:val="bs-Latn-BA"/>
        </w:rPr>
        <w:t>Zavodu</w:t>
      </w:r>
      <w:r w:rsidRPr="009B2C3F">
        <w:rPr>
          <w:lang w:val="bs-Latn-BA"/>
        </w:rPr>
        <w:t xml:space="preserve"> dostavi:</w:t>
      </w:r>
    </w:p>
    <w:p w14:paraId="6D746B8F" w14:textId="77777777" w:rsidR="009E7883" w:rsidRPr="009B2C3F" w:rsidRDefault="009E7883" w:rsidP="00B52727">
      <w:pPr>
        <w:pStyle w:val="ListParagraph"/>
        <w:numPr>
          <w:ilvl w:val="0"/>
          <w:numId w:val="15"/>
        </w:numPr>
        <w:spacing w:after="120"/>
        <w:ind w:left="714" w:hanging="357"/>
        <w:jc w:val="both"/>
        <w:rPr>
          <w:lang w:val="bs-Latn-BA"/>
        </w:rPr>
      </w:pPr>
      <w:r w:rsidRPr="009B2C3F">
        <w:t>zahtjev za isplatu sredstava</w:t>
      </w:r>
      <w:r w:rsidR="00726026" w:rsidRPr="009B2C3F">
        <w:t>,</w:t>
      </w:r>
    </w:p>
    <w:p w14:paraId="264F3B2C" w14:textId="77777777" w:rsidR="009E7883" w:rsidRPr="009B2C3F" w:rsidRDefault="009E7883" w:rsidP="00B52727">
      <w:pPr>
        <w:numPr>
          <w:ilvl w:val="0"/>
          <w:numId w:val="9"/>
        </w:numPr>
        <w:spacing w:after="120"/>
        <w:ind w:left="714" w:hanging="357"/>
        <w:jc w:val="both"/>
        <w:rPr>
          <w:lang w:val="bs-Latn-BA"/>
        </w:rPr>
      </w:pPr>
      <w:r w:rsidRPr="009B2C3F">
        <w:t>ovjeren Obrazac JS 3120 – Prijava / Odjava lica osi</w:t>
      </w:r>
      <w:r w:rsidR="00726026" w:rsidRPr="009B2C3F">
        <w:t>guranih u određenim okolnostima,</w:t>
      </w:r>
    </w:p>
    <w:p w14:paraId="489DC1F4" w14:textId="77777777" w:rsidR="009E7883" w:rsidRPr="009B2C3F" w:rsidRDefault="009E7883" w:rsidP="00B52727">
      <w:pPr>
        <w:numPr>
          <w:ilvl w:val="0"/>
          <w:numId w:val="9"/>
        </w:numPr>
        <w:spacing w:after="120"/>
        <w:ind w:left="714" w:hanging="357"/>
        <w:jc w:val="both"/>
        <w:rPr>
          <w:lang w:val="bs-Latn-BA"/>
        </w:rPr>
      </w:pPr>
      <w:r w:rsidRPr="009B2C3F">
        <w:t>ovjeren Obrazac APR 1036 – Akontacija poreza p</w:t>
      </w:r>
      <w:r w:rsidR="00726026" w:rsidRPr="009B2C3F">
        <w:t>o odbitku rezidenta,</w:t>
      </w:r>
    </w:p>
    <w:p w14:paraId="6726859B" w14:textId="77777777" w:rsidR="009E7883" w:rsidRPr="009B2C3F" w:rsidRDefault="009E7883" w:rsidP="00B52727">
      <w:pPr>
        <w:numPr>
          <w:ilvl w:val="0"/>
          <w:numId w:val="9"/>
        </w:numPr>
        <w:spacing w:after="120"/>
        <w:ind w:left="714" w:hanging="357"/>
        <w:jc w:val="both"/>
        <w:rPr>
          <w:lang w:val="bs-Latn-BA"/>
        </w:rPr>
      </w:pPr>
      <w:r w:rsidRPr="009B2C3F">
        <w:t>izvod iz banke iz kojeg se vidi uplata pojedinačnih naknada ili u slučaju zbirne uplate naknada, kopiju izvoda iz banke iz kojeg je vidljiv iznos zbirne uplate naknada uz spisak sufinansiranih osoba sa pregledom pojedinačni</w:t>
      </w:r>
      <w:r w:rsidR="00905F09" w:rsidRPr="009B2C3F">
        <w:t>h naknada ovjeren od poslodavca,</w:t>
      </w:r>
    </w:p>
    <w:p w14:paraId="4BE06E97" w14:textId="12C81E61" w:rsidR="009E7883" w:rsidRPr="009B2C3F" w:rsidRDefault="009E7883" w:rsidP="00B52727">
      <w:pPr>
        <w:numPr>
          <w:ilvl w:val="0"/>
          <w:numId w:val="9"/>
        </w:numPr>
        <w:spacing w:after="120"/>
        <w:ind w:left="714" w:hanging="357"/>
        <w:jc w:val="both"/>
        <w:rPr>
          <w:lang w:val="bs-Latn-BA"/>
        </w:rPr>
      </w:pPr>
      <w:r w:rsidRPr="009B2C3F">
        <w:t>dokaz o troškovima/naknade mentoru/predavaču, obrazovnoj ustanovi, korištenje opreme i repromaterijala, potrošna roba i materijali, stručna literatura i materijali,</w:t>
      </w:r>
      <w:r w:rsidR="00905F09" w:rsidRPr="009B2C3F">
        <w:t xml:space="preserve"> </w:t>
      </w:r>
      <w:r w:rsidRPr="009B2C3F">
        <w:t>u iznosu od 100</w:t>
      </w:r>
      <w:r w:rsidR="00E52E21">
        <w:t>,00</w:t>
      </w:r>
      <w:r w:rsidRPr="009B2C3F">
        <w:t xml:space="preserve"> KM.  </w:t>
      </w:r>
    </w:p>
    <w:p w14:paraId="21B4ED27" w14:textId="77777777" w:rsidR="00E52E21" w:rsidRDefault="00747C6C" w:rsidP="00B52727">
      <w:pPr>
        <w:spacing w:after="120"/>
        <w:jc w:val="both"/>
        <w:rPr>
          <w:color w:val="000000"/>
        </w:rPr>
      </w:pPr>
      <w:bookmarkStart w:id="16" w:name="_Hlk42064889"/>
      <w:r w:rsidRPr="00747C6C">
        <w:rPr>
          <w:color w:val="000000"/>
        </w:rPr>
        <w:t xml:space="preserve">Zavod </w:t>
      </w:r>
      <w:r w:rsidR="00E15C84">
        <w:rPr>
          <w:color w:val="000000"/>
        </w:rPr>
        <w:t>provjerava pristiglu dokumentaciju i</w:t>
      </w:r>
      <w:r w:rsidR="00E52E21">
        <w:rPr>
          <w:color w:val="000000"/>
        </w:rPr>
        <w:t xml:space="preserve"> ukoliko su ispunjeni uvjeti</w:t>
      </w:r>
      <w:r w:rsidR="00E15C84">
        <w:rPr>
          <w:color w:val="000000"/>
        </w:rPr>
        <w:t xml:space="preserve"> </w:t>
      </w:r>
      <w:r w:rsidRPr="00747C6C">
        <w:rPr>
          <w:color w:val="000000"/>
        </w:rPr>
        <w:t>poslodavcu isplaćuje</w:t>
      </w:r>
      <w:r w:rsidR="00E52E21">
        <w:rPr>
          <w:color w:val="000000"/>
        </w:rPr>
        <w:t xml:space="preserve"> </w:t>
      </w:r>
      <w:r w:rsidRPr="00747C6C">
        <w:rPr>
          <w:color w:val="000000"/>
        </w:rPr>
        <w:t>/</w:t>
      </w:r>
      <w:r w:rsidR="00E52E21">
        <w:rPr>
          <w:color w:val="000000"/>
        </w:rPr>
        <w:t xml:space="preserve"> </w:t>
      </w:r>
      <w:r w:rsidRPr="00747C6C">
        <w:rPr>
          <w:color w:val="000000"/>
        </w:rPr>
        <w:t>refundira ugovoreni iznos za protekli mjesec.</w:t>
      </w:r>
    </w:p>
    <w:bookmarkEnd w:id="16"/>
    <w:p w14:paraId="0FB323F0" w14:textId="79232B91" w:rsidR="00163BD5" w:rsidRPr="00E52E21" w:rsidRDefault="00E52E21" w:rsidP="00B52727">
      <w:pPr>
        <w:spacing w:after="120"/>
        <w:jc w:val="both"/>
        <w:rPr>
          <w:color w:val="000000"/>
        </w:rPr>
      </w:pPr>
      <w:r>
        <w:rPr>
          <w:color w:val="000000"/>
        </w:rPr>
        <w:t>P</w:t>
      </w:r>
      <w:r w:rsidR="00163BD5">
        <w:rPr>
          <w:lang w:val="bs-Latn-BA"/>
        </w:rPr>
        <w:t xml:space="preserve">o proteku perioda obaveznog </w:t>
      </w:r>
      <w:r w:rsidR="00163BD5" w:rsidRPr="00E52E21">
        <w:rPr>
          <w:i/>
          <w:iCs/>
          <w:lang w:val="bs-Latn-BA"/>
        </w:rPr>
        <w:t>zapošljavanja</w:t>
      </w:r>
      <w:r w:rsidR="005C410C">
        <w:rPr>
          <w:lang w:val="bs-Latn-BA"/>
        </w:rPr>
        <w:t xml:space="preserve"> </w:t>
      </w:r>
      <w:r>
        <w:rPr>
          <w:lang w:val="bs-Latn-BA"/>
        </w:rPr>
        <w:t xml:space="preserve">od najmanje </w:t>
      </w:r>
      <w:r w:rsidR="005C410C">
        <w:rPr>
          <w:lang w:val="bs-Latn-BA"/>
        </w:rPr>
        <w:t>šest (6) mjeseci</w:t>
      </w:r>
      <w:r w:rsidR="00163BD5">
        <w:rPr>
          <w:lang w:val="bs-Latn-BA"/>
        </w:rPr>
        <w:t>,</w:t>
      </w:r>
      <w:r w:rsidR="00B52727">
        <w:rPr>
          <w:lang w:val="bs-Latn-BA"/>
        </w:rPr>
        <w:t xml:space="preserve"> Zavod poslodavcu isplaćuje jednokratni iznos od 600,00 KM,</w:t>
      </w:r>
      <w:r w:rsidR="00163BD5">
        <w:rPr>
          <w:lang w:val="bs-Latn-BA"/>
        </w:rPr>
        <w:t xml:space="preserve"> </w:t>
      </w:r>
      <w:r w:rsidR="00163BD5" w:rsidRPr="006252E0">
        <w:rPr>
          <w:lang w:val="bs-Latn-BA"/>
        </w:rPr>
        <w:t xml:space="preserve">a nakon što poslodavac </w:t>
      </w:r>
      <w:r>
        <w:rPr>
          <w:lang w:val="bs-Latn-BA"/>
        </w:rPr>
        <w:t>dostavi</w:t>
      </w:r>
      <w:r w:rsidR="00163BD5">
        <w:rPr>
          <w:lang w:val="bs-Latn-BA"/>
        </w:rPr>
        <w:t>:</w:t>
      </w:r>
    </w:p>
    <w:p w14:paraId="66765EF7" w14:textId="0DB87CB6" w:rsidR="00163BD5" w:rsidRPr="001A2316" w:rsidRDefault="00163BD5" w:rsidP="00B52727">
      <w:pPr>
        <w:numPr>
          <w:ilvl w:val="0"/>
          <w:numId w:val="9"/>
        </w:numPr>
        <w:spacing w:after="120"/>
        <w:jc w:val="both"/>
      </w:pPr>
      <w:r>
        <w:t>specifikaciju uz isplatu plaća zaposlenika u radnom odnosu kod pravnih i fizičkih lica (Obrazac 2001), ovjerenu u Poreznoj upravi Federacije BiH,</w:t>
      </w:r>
      <w:r w:rsidR="007D1C09">
        <w:t xml:space="preserve"> </w:t>
      </w:r>
      <w:r w:rsidR="007D1C09" w:rsidRPr="001A2316">
        <w:t>odnosno elektronski O</w:t>
      </w:r>
      <w:r w:rsidR="00C07397" w:rsidRPr="001A2316">
        <w:t>brazac 2001</w:t>
      </w:r>
      <w:r w:rsidR="001A2316" w:rsidRPr="001A2316">
        <w:t xml:space="preserve"> potpisan i ovjeren od strane poslodavca</w:t>
      </w:r>
      <w:r w:rsidR="00C07397" w:rsidRPr="001A2316">
        <w:t>,</w:t>
      </w:r>
    </w:p>
    <w:p w14:paraId="66260D15" w14:textId="0D287018" w:rsidR="00747C6C" w:rsidRPr="00747C6C" w:rsidRDefault="00747C6C" w:rsidP="00B52727">
      <w:pPr>
        <w:numPr>
          <w:ilvl w:val="0"/>
          <w:numId w:val="9"/>
        </w:numPr>
        <w:spacing w:after="120"/>
        <w:jc w:val="both"/>
      </w:pPr>
      <w:r w:rsidRPr="00747C6C">
        <w:t xml:space="preserve">kopiju izvoda iz banke iz kojih je vidljiva isplata pojedinačne </w:t>
      </w:r>
      <w:r w:rsidR="003A5C19">
        <w:t>bruto</w:t>
      </w:r>
      <w:r w:rsidRPr="00747C6C">
        <w:t xml:space="preserve"> plaće </w:t>
      </w:r>
      <w:r w:rsidR="003A5C19">
        <w:t xml:space="preserve"> </w:t>
      </w:r>
      <w:r w:rsidRPr="00747C6C">
        <w:t xml:space="preserve">za sufinansiranu osobu </w:t>
      </w:r>
      <w:r w:rsidR="003A5C19">
        <w:t xml:space="preserve">(obavezni doprinosi i neto plaća) </w:t>
      </w:r>
      <w:r w:rsidRPr="00747C6C">
        <w:t xml:space="preserve">ili uplatnica ovjerena od banke o uplati </w:t>
      </w:r>
      <w:r w:rsidR="003A5C19">
        <w:t>bruto</w:t>
      </w:r>
      <w:r w:rsidRPr="00747C6C">
        <w:t xml:space="preserve"> plaće za sufinansiranu osobu ili u slučaju zbirne uplate plaća kopiju izvoda iz banke iz kojeg je vidljiv iznos zbirne uplate plaća uz spisak sufinansiranih osoba sa pregledom isplata pojedinačnih </w:t>
      </w:r>
      <w:r w:rsidR="003A5C19">
        <w:t xml:space="preserve">bruto </w:t>
      </w:r>
      <w:r w:rsidRPr="00747C6C">
        <w:t>plaća ovjeren od poslodavca,</w:t>
      </w:r>
    </w:p>
    <w:p w14:paraId="6DBDA00F" w14:textId="1FBC5C5A" w:rsidR="00D16CB3" w:rsidRDefault="00163BD5" w:rsidP="00B52727">
      <w:pPr>
        <w:numPr>
          <w:ilvl w:val="0"/>
          <w:numId w:val="9"/>
        </w:numPr>
        <w:spacing w:after="120"/>
        <w:jc w:val="both"/>
      </w:pPr>
      <w:r>
        <w:t>platnu listu za sufinansiranu osobu</w:t>
      </w:r>
      <w:r w:rsidR="00747C6C">
        <w:t xml:space="preserve">, </w:t>
      </w:r>
      <w:r w:rsidR="00747C6C" w:rsidRPr="00747C6C">
        <w:t xml:space="preserve">potpisanu i ovjerenu od poslodavca.  </w:t>
      </w:r>
    </w:p>
    <w:p w14:paraId="14851B6B" w14:textId="0763F42D" w:rsidR="006179CB" w:rsidRPr="00D16CB3" w:rsidRDefault="00D16CB3" w:rsidP="00534995">
      <w:pPr>
        <w:pStyle w:val="ListParagraph"/>
        <w:numPr>
          <w:ilvl w:val="1"/>
          <w:numId w:val="1"/>
        </w:numPr>
        <w:spacing w:after="120"/>
        <w:ind w:left="403" w:hanging="403"/>
        <w:rPr>
          <w:b/>
          <w:i/>
          <w:lang w:val="bs-Latn-BA"/>
        </w:rPr>
      </w:pPr>
      <w:r w:rsidRPr="00D16CB3">
        <w:rPr>
          <w:b/>
          <w:i/>
          <w:lang w:val="bs-Latn-BA"/>
        </w:rPr>
        <w:t xml:space="preserve"> Pravdanje i isplata ugovorenih sredstava</w:t>
      </w:r>
      <w:r w:rsidR="006179CB" w:rsidRPr="00D16CB3">
        <w:rPr>
          <w:b/>
          <w:i/>
          <w:lang w:val="bs-Latn-BA"/>
        </w:rPr>
        <w:t xml:space="preserve"> – </w:t>
      </w:r>
      <w:r w:rsidR="00AC0BD1" w:rsidRPr="00D16CB3">
        <w:rPr>
          <w:b/>
          <w:i/>
          <w:lang w:val="bs-Latn-BA"/>
        </w:rPr>
        <w:t>mjera</w:t>
      </w:r>
      <w:r w:rsidR="006179CB" w:rsidRPr="00D16CB3">
        <w:rPr>
          <w:b/>
          <w:i/>
          <w:lang w:val="bs-Latn-BA"/>
        </w:rPr>
        <w:t xml:space="preserve"> B</w:t>
      </w:r>
    </w:p>
    <w:p w14:paraId="40C69147" w14:textId="77777777" w:rsidR="006179CB" w:rsidRPr="006179CB" w:rsidRDefault="006179CB" w:rsidP="00B52727">
      <w:pPr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>Nakon potpisivanja ugovora, poslodavac je u obavezi da, najdalje do kraja mjeseca za protekli mjesec obuke, Zavodu dostavi:</w:t>
      </w:r>
    </w:p>
    <w:p w14:paraId="1CC02863" w14:textId="77777777" w:rsidR="006179CB" w:rsidRPr="006179CB" w:rsidRDefault="006179CB" w:rsidP="00B52727">
      <w:pPr>
        <w:pStyle w:val="ListParagraph"/>
        <w:numPr>
          <w:ilvl w:val="0"/>
          <w:numId w:val="15"/>
        </w:numPr>
        <w:spacing w:after="120"/>
        <w:ind w:left="714" w:hanging="357"/>
        <w:jc w:val="both"/>
        <w:rPr>
          <w:iCs/>
          <w:lang w:val="bs-Latn-BA"/>
        </w:rPr>
      </w:pPr>
      <w:r w:rsidRPr="006179CB">
        <w:rPr>
          <w:iCs/>
        </w:rPr>
        <w:t>zahtjev za isplatu sredstava,</w:t>
      </w:r>
    </w:p>
    <w:p w14:paraId="12DA1E68" w14:textId="77777777" w:rsidR="006179CB" w:rsidRPr="006179CB" w:rsidRDefault="006179CB" w:rsidP="00B52727">
      <w:pPr>
        <w:numPr>
          <w:ilvl w:val="0"/>
          <w:numId w:val="9"/>
        </w:numPr>
        <w:spacing w:after="120"/>
        <w:ind w:left="714" w:hanging="357"/>
        <w:jc w:val="both"/>
        <w:rPr>
          <w:iCs/>
          <w:lang w:val="bs-Latn-BA"/>
        </w:rPr>
      </w:pPr>
      <w:r w:rsidRPr="006179CB">
        <w:rPr>
          <w:iCs/>
        </w:rPr>
        <w:t>ovjeren Obrazac JS 3120 – Prijava / Odjava lica osiguranih u određenim okolnostima,</w:t>
      </w:r>
    </w:p>
    <w:p w14:paraId="54CD3759" w14:textId="77777777" w:rsidR="006179CB" w:rsidRPr="006179CB" w:rsidRDefault="006179CB" w:rsidP="00B52727">
      <w:pPr>
        <w:numPr>
          <w:ilvl w:val="0"/>
          <w:numId w:val="9"/>
        </w:numPr>
        <w:spacing w:after="120"/>
        <w:ind w:left="714" w:hanging="357"/>
        <w:jc w:val="both"/>
        <w:rPr>
          <w:iCs/>
          <w:lang w:val="bs-Latn-BA"/>
        </w:rPr>
      </w:pPr>
      <w:r w:rsidRPr="006179CB">
        <w:rPr>
          <w:iCs/>
        </w:rPr>
        <w:t>ovjeren Obrazac APR 1036 – Akontacija poreza po odbitku rezidenta,</w:t>
      </w:r>
    </w:p>
    <w:p w14:paraId="5FD13AAE" w14:textId="77777777" w:rsidR="006179CB" w:rsidRPr="006179CB" w:rsidRDefault="006179CB" w:rsidP="00B52727">
      <w:pPr>
        <w:numPr>
          <w:ilvl w:val="0"/>
          <w:numId w:val="9"/>
        </w:numPr>
        <w:spacing w:after="120"/>
        <w:ind w:left="714" w:hanging="357"/>
        <w:jc w:val="both"/>
        <w:rPr>
          <w:iCs/>
          <w:lang w:val="bs-Latn-BA"/>
        </w:rPr>
      </w:pPr>
      <w:r w:rsidRPr="006179CB">
        <w:rPr>
          <w:iCs/>
        </w:rPr>
        <w:lastRenderedPageBreak/>
        <w:t>izvod iz banke iz kojeg se vidi uplata pojedinačnih naknada ili u slučaju zbirne uplate naknada, kopiju izvoda iz banke iz kojeg je vidljiv iznos zbirne uplate naknada uz spisak sufinansiranih osoba sa pregledom pojedinačnih naknada ovjeren od poslodavca,</w:t>
      </w:r>
    </w:p>
    <w:p w14:paraId="78C50DE2" w14:textId="7E917DE3" w:rsidR="006179CB" w:rsidRPr="006179CB" w:rsidRDefault="006179CB" w:rsidP="006179CB">
      <w:pPr>
        <w:numPr>
          <w:ilvl w:val="0"/>
          <w:numId w:val="9"/>
        </w:numPr>
        <w:spacing w:after="120"/>
        <w:ind w:left="714" w:hanging="357"/>
        <w:jc w:val="both"/>
        <w:rPr>
          <w:iCs/>
          <w:lang w:val="bs-Latn-BA"/>
        </w:rPr>
      </w:pPr>
      <w:r w:rsidRPr="006179CB">
        <w:rPr>
          <w:iCs/>
        </w:rPr>
        <w:t>dokaz o troškovima/naknade mentoru/predavaču, obrazovnoj ustanovi, korištenje opreme i repromaterijala, potrošna roba i materijali, stručna literatura i materijali, u iznosu od 100</w:t>
      </w:r>
      <w:r w:rsidR="00225468">
        <w:rPr>
          <w:iCs/>
        </w:rPr>
        <w:t>,00</w:t>
      </w:r>
      <w:r w:rsidRPr="006179CB">
        <w:rPr>
          <w:iCs/>
        </w:rPr>
        <w:t xml:space="preserve"> KM.  </w:t>
      </w:r>
    </w:p>
    <w:p w14:paraId="06729816" w14:textId="77777777" w:rsidR="00225468" w:rsidRPr="00225468" w:rsidRDefault="00225468" w:rsidP="00225468">
      <w:pPr>
        <w:spacing w:after="120"/>
        <w:jc w:val="both"/>
        <w:rPr>
          <w:color w:val="000000"/>
        </w:rPr>
      </w:pPr>
      <w:r w:rsidRPr="00225468">
        <w:rPr>
          <w:color w:val="000000"/>
        </w:rPr>
        <w:t>Zavod provjerava pristiglu dokumentaciju i ukoliko su ispunjeni uvjeti poslodavcu isplaćuje / refundira ugovoreni iznos za protekli mjesec.</w:t>
      </w:r>
    </w:p>
    <w:p w14:paraId="6EF64D6E" w14:textId="2E975CCF" w:rsidR="006179CB" w:rsidRPr="006179CB" w:rsidRDefault="006179CB" w:rsidP="006179CB">
      <w:pPr>
        <w:spacing w:after="120"/>
        <w:jc w:val="both"/>
        <w:rPr>
          <w:iCs/>
          <w:color w:val="000000"/>
        </w:rPr>
      </w:pPr>
      <w:r w:rsidRPr="006179CB">
        <w:rPr>
          <w:iCs/>
          <w:color w:val="000000"/>
        </w:rPr>
        <w:t>Poslodavac je u obavezi da, tokom perioda obaveznog sufinansiranja (12 mjeseci), a najdalje do kraja mjeseca za protekli mjesec, Zavodu dostavi:</w:t>
      </w:r>
    </w:p>
    <w:p w14:paraId="7A056700" w14:textId="09865E3E" w:rsidR="006179CB" w:rsidRPr="001A2316" w:rsidRDefault="006179CB" w:rsidP="006179CB">
      <w:pPr>
        <w:pStyle w:val="ListParagraph"/>
        <w:numPr>
          <w:ilvl w:val="0"/>
          <w:numId w:val="15"/>
        </w:numPr>
        <w:spacing w:after="120"/>
        <w:jc w:val="both"/>
        <w:rPr>
          <w:iCs/>
          <w:color w:val="000000"/>
        </w:rPr>
      </w:pPr>
      <w:r w:rsidRPr="001A2316">
        <w:rPr>
          <w:iCs/>
          <w:color w:val="000000"/>
        </w:rPr>
        <w:t>specifikaciju uz isplatu plaća zaposlenika u radnom odnosu kod pravnih i fizičkih lica (Obrazac 2001), ovjerenu u Poreznoj upravi Federacije BiH,</w:t>
      </w:r>
      <w:r w:rsidR="00C07397" w:rsidRPr="001A2316">
        <w:rPr>
          <w:iCs/>
          <w:color w:val="000000"/>
        </w:rPr>
        <w:t xml:space="preserve"> odnosno elektronski Obrazac 2001</w:t>
      </w:r>
      <w:r w:rsidR="001A2316" w:rsidRPr="001A2316">
        <w:rPr>
          <w:iCs/>
          <w:color w:val="000000"/>
        </w:rPr>
        <w:t xml:space="preserve"> potpisan i ovjeren od strane poslodavca</w:t>
      </w:r>
      <w:r w:rsidR="00C07397" w:rsidRPr="001A2316">
        <w:rPr>
          <w:iCs/>
          <w:color w:val="000000"/>
        </w:rPr>
        <w:t>,</w:t>
      </w:r>
    </w:p>
    <w:p w14:paraId="3C4D5686" w14:textId="503234FC" w:rsidR="006179CB" w:rsidRPr="006179CB" w:rsidRDefault="006179CB" w:rsidP="006179CB">
      <w:pPr>
        <w:numPr>
          <w:ilvl w:val="0"/>
          <w:numId w:val="15"/>
        </w:numPr>
        <w:spacing w:after="120"/>
        <w:jc w:val="both"/>
        <w:rPr>
          <w:iCs/>
        </w:rPr>
      </w:pPr>
      <w:r w:rsidRPr="006179CB">
        <w:rPr>
          <w:iCs/>
        </w:rPr>
        <w:t xml:space="preserve">kopiju izvoda iz banke iz kojih je vidljiva isplata pojedinačne </w:t>
      </w:r>
      <w:r w:rsidR="003A5C19">
        <w:rPr>
          <w:iCs/>
        </w:rPr>
        <w:t>bruto</w:t>
      </w:r>
      <w:r w:rsidRPr="006179CB">
        <w:rPr>
          <w:iCs/>
        </w:rPr>
        <w:t xml:space="preserve"> plaće</w:t>
      </w:r>
      <w:r w:rsidR="003A5C19">
        <w:rPr>
          <w:iCs/>
        </w:rPr>
        <w:t xml:space="preserve"> (obavezni doprinosi i neto plaća)</w:t>
      </w:r>
      <w:r w:rsidRPr="006179CB">
        <w:rPr>
          <w:iCs/>
        </w:rPr>
        <w:t xml:space="preserve"> za sufinansiranu osobu ili uplatnica ovjerena od banke o uplati </w:t>
      </w:r>
      <w:r w:rsidR="003A5C19">
        <w:rPr>
          <w:iCs/>
        </w:rPr>
        <w:t>bruto</w:t>
      </w:r>
      <w:r w:rsidRPr="006179CB">
        <w:rPr>
          <w:iCs/>
        </w:rPr>
        <w:t xml:space="preserve"> plaće za sufinansiranu osobu ili u slučaju zbirne uplate plaća kopiju izvoda iz banke iz kojeg je vidljiv iznos zbirne uplate plaća uz spisak sufinansiranih osoba sa pregledom isplata pojedinačnih </w:t>
      </w:r>
      <w:r w:rsidR="003A5C19">
        <w:rPr>
          <w:iCs/>
        </w:rPr>
        <w:t>bruto</w:t>
      </w:r>
      <w:r w:rsidRPr="006179CB">
        <w:rPr>
          <w:iCs/>
        </w:rPr>
        <w:t xml:space="preserve"> plaća ovjeren od poslodavca,</w:t>
      </w:r>
    </w:p>
    <w:p w14:paraId="7DFD1F54" w14:textId="77777777" w:rsidR="006179CB" w:rsidRPr="006179CB" w:rsidRDefault="006179CB" w:rsidP="006179CB">
      <w:pPr>
        <w:numPr>
          <w:ilvl w:val="0"/>
          <w:numId w:val="15"/>
        </w:numPr>
        <w:spacing w:after="120"/>
        <w:jc w:val="both"/>
        <w:rPr>
          <w:iCs/>
        </w:rPr>
      </w:pPr>
      <w:r w:rsidRPr="006179CB">
        <w:rPr>
          <w:rFonts w:eastAsia="SimSun"/>
          <w:iCs/>
          <w:lang w:val="bs-Latn-BA" w:eastAsia="zh-CN"/>
        </w:rPr>
        <w:t>platnu listu za sufinansiranu osobu, potpisanu i ovjerenu od poslodavca</w:t>
      </w:r>
      <w:r w:rsidRPr="006179CB">
        <w:rPr>
          <w:rFonts w:eastAsia="SimSun"/>
          <w:iCs/>
          <w:lang w:eastAsia="zh-CN"/>
        </w:rPr>
        <w:t xml:space="preserve">.  </w:t>
      </w:r>
    </w:p>
    <w:p w14:paraId="72A7D2BF" w14:textId="77777777" w:rsidR="006179CB" w:rsidRPr="006179CB" w:rsidRDefault="006179CB" w:rsidP="006179CB">
      <w:pPr>
        <w:spacing w:after="120"/>
        <w:jc w:val="both"/>
        <w:rPr>
          <w:iCs/>
        </w:rPr>
      </w:pPr>
      <w:r w:rsidRPr="006179CB">
        <w:rPr>
          <w:iCs/>
          <w:color w:val="000000"/>
        </w:rPr>
        <w:t xml:space="preserve">Po proteku šest (6) mjeseci zadržavanja osoba u radnom odnosu, bez naknade Zavoda, a </w:t>
      </w:r>
      <w:r w:rsidRPr="006179CB">
        <w:rPr>
          <w:iCs/>
        </w:rPr>
        <w:t xml:space="preserve">nakon što poslodavac ispuni uvjete za isplatu, Zavod poslodavcu refundira u trajanju od dodatnih šest (6) mjeseci ugovoreni iznos za protekli mjesec. </w:t>
      </w:r>
    </w:p>
    <w:p w14:paraId="2B4CE5B2" w14:textId="77777777" w:rsidR="006179CB" w:rsidRPr="006179CB" w:rsidRDefault="006179CB" w:rsidP="006179CB">
      <w:pPr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>Ukoliko poslodavac ne ispunjava redovno ugovorne obaveze, Zavod pokreće postupak raskida ugovora o čemu obavještava poslodavca.</w:t>
      </w:r>
    </w:p>
    <w:p w14:paraId="40149E54" w14:textId="726C0B5A" w:rsidR="000D582B" w:rsidRDefault="000D582B" w:rsidP="00464D11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outlineLvl w:val="0"/>
        <w:rPr>
          <w:b/>
          <w:bCs/>
          <w:lang w:val="bs-Latn-BA"/>
        </w:rPr>
      </w:pPr>
      <w:bookmarkStart w:id="17" w:name="_Toc42169831"/>
      <w:r w:rsidRPr="00250DF8">
        <w:rPr>
          <w:b/>
          <w:bCs/>
          <w:lang w:val="bs-Latn-BA"/>
        </w:rPr>
        <w:t>Opće napomene</w:t>
      </w:r>
      <w:bookmarkEnd w:id="12"/>
      <w:bookmarkEnd w:id="13"/>
      <w:bookmarkEnd w:id="14"/>
      <w:bookmarkEnd w:id="15"/>
      <w:bookmarkEnd w:id="17"/>
    </w:p>
    <w:p w14:paraId="35FC8304" w14:textId="6B3F0F24" w:rsidR="00225468" w:rsidRPr="00225468" w:rsidRDefault="00225468" w:rsidP="005659E7">
      <w:pPr>
        <w:spacing w:after="120"/>
        <w:rPr>
          <w:lang w:val="bs-Latn-BA"/>
        </w:rPr>
      </w:pPr>
      <w:r w:rsidRPr="00225468">
        <w:rPr>
          <w:lang w:val="bs-Latn-BA"/>
        </w:rPr>
        <w:t xml:space="preserve">Na sve mjere </w:t>
      </w:r>
      <w:r w:rsidR="00A642E4">
        <w:rPr>
          <w:lang w:val="bs-Latn-BA"/>
        </w:rPr>
        <w:t>iz ovog Programa u pogledu zaključivanja, trajanja i raskida ugovora o obuci i radu analogno se primjenjuju slijedeća pravila:</w:t>
      </w:r>
    </w:p>
    <w:p w14:paraId="720ACCFC" w14:textId="77777777" w:rsidR="000D582B" w:rsidRDefault="000D582B" w:rsidP="007614EE">
      <w:pPr>
        <w:numPr>
          <w:ilvl w:val="0"/>
          <w:numId w:val="10"/>
        </w:numPr>
        <w:spacing w:after="120"/>
        <w:jc w:val="both"/>
      </w:pPr>
      <w:r>
        <w:rPr>
          <w:lang w:val="bs-Latn-BA"/>
        </w:rPr>
        <w:t xml:space="preserve">U slučaju da </w:t>
      </w:r>
      <w:r w:rsidRPr="00162954">
        <w:rPr>
          <w:lang w:val="bs-Latn-BA"/>
        </w:rPr>
        <w:t>poslodavac ne zaključi ugovor o radu</w:t>
      </w:r>
      <w:r w:rsidRPr="00162954">
        <w:t xml:space="preserve"> sa </w:t>
      </w:r>
      <w:r>
        <w:t xml:space="preserve">potrebnim </w:t>
      </w:r>
      <w:r w:rsidRPr="00162954">
        <w:t xml:space="preserve">brojem osoba </w:t>
      </w:r>
      <w:r>
        <w:t>iz tačke 5. ovog programa</w:t>
      </w:r>
      <w:r w:rsidRPr="00162954">
        <w:t>, Zavod će tražiti povrat sredstava srazmjerno neispunjenju ugovorene obaveze</w:t>
      </w:r>
      <w:r w:rsidR="00314DAE">
        <w:t xml:space="preserve"> poslodavca</w:t>
      </w:r>
      <w:r w:rsidRPr="00162954">
        <w:t>.</w:t>
      </w:r>
    </w:p>
    <w:p w14:paraId="2366E2E6" w14:textId="582AAA95" w:rsidR="006179CB" w:rsidRPr="006179CB" w:rsidRDefault="006179CB" w:rsidP="005659E7">
      <w:pPr>
        <w:numPr>
          <w:ilvl w:val="0"/>
          <w:numId w:val="10"/>
        </w:numPr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>U slučaju raskida ugovora o obuci, poslodavac je u obavezi u roku od 15 dana, za preostali period ugovorne obaveze, zaključiti ugovor o obuci sa zamjenskom nezaposlenom osobom koja mora biti na evidenciji nezaposlenih najmanje dan ranije u odnosu na dan zaključivanja ugovora o obuci. Poslodavac je, prilikom narednog pravdanja, dužan obavijestiti Zavod i dostaviti dokumentaciju za zamjensku osobu. Zavod obavještava Službu o nastalim promjenama.</w:t>
      </w:r>
    </w:p>
    <w:p w14:paraId="3D1B5511" w14:textId="10308466" w:rsidR="006179CB" w:rsidRDefault="006179CB" w:rsidP="005659E7">
      <w:pPr>
        <w:numPr>
          <w:ilvl w:val="0"/>
          <w:numId w:val="10"/>
        </w:numPr>
        <w:spacing w:after="120"/>
        <w:jc w:val="both"/>
        <w:rPr>
          <w:iCs/>
          <w:lang w:val="bs-Latn-BA"/>
        </w:rPr>
      </w:pPr>
      <w:r w:rsidRPr="006179CB">
        <w:rPr>
          <w:iCs/>
          <w:lang w:val="bs-Latn-BA"/>
        </w:rPr>
        <w:t xml:space="preserve">U slučaju raskida ugovora o radu, poslodavac je u obavezi u roku od 15 dana, za preostali period ugovorne obaveze, zaključiti ugovor o radu sa zamjenskom nezaposlenom osobom koja mora biti na evidenciji nezaposlenih najmanje dan ranije u odnosu na dan zaključivanja ugovora o radu. Poslodavac je, prilikom narednog pravdanja, dužan obavijestiti Zavod i dostaviti dokaz (kopiju raskida ugovora o radu za prvozaposlenu osobu, kopiju ugovora o radu sa zamjenskom osobom, kopiju odjave za prvozaposlenu i prijave za zamjensku osobu na obavezna osiguranja u </w:t>
      </w:r>
      <w:r w:rsidRPr="006179CB">
        <w:rPr>
          <w:iCs/>
          <w:lang w:val="bs-Latn-BA"/>
        </w:rPr>
        <w:lastRenderedPageBreak/>
        <w:t>Poreznoj upravi Federacije BiH - obrazac JS 3100). Ukoliko dostavljena dokumentacija ne bude validna, postupit će se po odredbama Programa, kao u slučaju da poslodavac nije zaposlio zamjensku osobu.</w:t>
      </w:r>
      <w:r w:rsidR="00A642E4">
        <w:rPr>
          <w:iCs/>
          <w:lang w:val="bs-Latn-BA"/>
        </w:rPr>
        <w:t xml:space="preserve"> </w:t>
      </w:r>
    </w:p>
    <w:p w14:paraId="6D3AD569" w14:textId="3053ED62" w:rsidR="00A642E4" w:rsidRDefault="00A642E4" w:rsidP="005659E7">
      <w:pPr>
        <w:numPr>
          <w:ilvl w:val="0"/>
          <w:numId w:val="10"/>
        </w:numPr>
        <w:spacing w:after="120"/>
        <w:jc w:val="both"/>
        <w:rPr>
          <w:iCs/>
          <w:lang w:val="bs-Latn-BA"/>
        </w:rPr>
      </w:pPr>
      <w:r>
        <w:rPr>
          <w:iCs/>
          <w:lang w:val="bs-Latn-BA"/>
        </w:rPr>
        <w:t xml:space="preserve">Poslodavcu je tokom trajanja ugovora dozvoljeno da zaposli najviše dvije (2) zamjenske osobe po svakoj sufinansiranoj osobi. </w:t>
      </w:r>
    </w:p>
    <w:p w14:paraId="1EC6A883" w14:textId="39A88032" w:rsidR="00A642E4" w:rsidRPr="00CD626F" w:rsidRDefault="00CD626F" w:rsidP="005659E7">
      <w:pPr>
        <w:numPr>
          <w:ilvl w:val="0"/>
          <w:numId w:val="10"/>
        </w:numPr>
        <w:spacing w:after="120"/>
        <w:jc w:val="both"/>
        <w:rPr>
          <w:iCs/>
          <w:lang w:val="bs-Latn-BA"/>
        </w:rPr>
      </w:pPr>
      <w:r>
        <w:rPr>
          <w:iCs/>
          <w:lang w:val="bs-Latn-BA"/>
        </w:rPr>
        <w:t xml:space="preserve">U slučaju da poslodavac nije zaključio ugovor o radu sa zamjenskom nezaposlenom osobom obračunat i refundirat će se do tada opravdani iznos sredstava za osobu s kojom je raskinut ugovor o radu. Za ostale sufinansirane osobe koje nastavljaju svoj radni odnos kod poslodavca, nastavit će se postupanje u skladu sa zaključenim ugovorom o sufinansiranju. </w:t>
      </w:r>
    </w:p>
    <w:p w14:paraId="5C9B39E7" w14:textId="77777777" w:rsidR="004C6218" w:rsidRDefault="004C6218" w:rsidP="005659E7">
      <w:pPr>
        <w:numPr>
          <w:ilvl w:val="0"/>
          <w:numId w:val="10"/>
        </w:numPr>
        <w:spacing w:after="120"/>
        <w:jc w:val="both"/>
        <w:rPr>
          <w:lang w:val="bs-Latn-BA"/>
        </w:rPr>
      </w:pPr>
      <w:r w:rsidRPr="004C6218">
        <w:rPr>
          <w:lang w:val="bs-Latn-BA"/>
        </w:rPr>
        <w:t xml:space="preserve">U slučaju nastupanja okolnosti da je osoba čije se zapošljavanje sufinansira privremeno spriječena za rad duže od 42 dana ili koristi porodiljsko odsustvo, sufinansiranje zapošljavanja se obustavlja za taj period. U slučaju povratka na rad osobe po prestanku predmetnih okolnosti, poslodavac za preostali period ima pravo nastaviti koristiti prava određena Programom i ciljom mjere iz </w:t>
      </w:r>
      <w:r>
        <w:rPr>
          <w:lang w:val="bs-Latn-BA"/>
        </w:rPr>
        <w:t>u</w:t>
      </w:r>
      <w:r w:rsidRPr="004C6218">
        <w:rPr>
          <w:lang w:val="bs-Latn-BA"/>
        </w:rPr>
        <w:t>govora o sufinansiranju zapošljavanja.</w:t>
      </w:r>
    </w:p>
    <w:p w14:paraId="6BD1EB31" w14:textId="005F0E8C" w:rsidR="00AC0BD1" w:rsidRPr="000F3A69" w:rsidRDefault="00CD626F" w:rsidP="005659E7">
      <w:pPr>
        <w:numPr>
          <w:ilvl w:val="0"/>
          <w:numId w:val="10"/>
        </w:numPr>
        <w:spacing w:after="120"/>
        <w:jc w:val="both"/>
      </w:pPr>
      <w:r w:rsidRPr="000F3A69">
        <w:rPr>
          <w:rFonts w:eastAsia="SimSun"/>
          <w:lang w:val="bs-Latn-BA" w:eastAsia="zh-CN"/>
        </w:rPr>
        <w:t>U slučaju mijenjanja finansijske vrijednosti ugovora, r</w:t>
      </w:r>
      <w:r w:rsidR="00996F9B" w:rsidRPr="000F3A69">
        <w:rPr>
          <w:rFonts w:eastAsia="SimSun"/>
          <w:lang w:val="bs-Latn-BA" w:eastAsia="zh-CN"/>
        </w:rPr>
        <w:t>adi efikasnosti i ekonomičnosti realizacije Programa,</w:t>
      </w:r>
      <w:r w:rsidR="008B4B14" w:rsidRPr="000F3A69">
        <w:rPr>
          <w:rFonts w:eastAsia="SimSun"/>
          <w:lang w:val="bs-Latn-BA" w:eastAsia="zh-CN"/>
        </w:rPr>
        <w:t xml:space="preserve"> poslodavac je obavezan obavjestiti Zavod o nastalim promjenama što ugovorne strane prihvaćaju bez posebnih aneksa ugovoru</w:t>
      </w:r>
      <w:r w:rsidR="00996F9B" w:rsidRPr="000F3A69">
        <w:rPr>
          <w:rFonts w:eastAsia="SimSun"/>
          <w:lang w:val="bs-Latn-BA" w:eastAsia="zh-CN"/>
        </w:rPr>
        <w:t>, osim u slučaju statusnih promjena poslodavca (naziv, djelatnost, JIB, organizacijski oblik) kad će se raditi aneks ugovora</w:t>
      </w:r>
      <w:r w:rsidR="008B4B14" w:rsidRPr="000F3A69">
        <w:rPr>
          <w:rFonts w:eastAsia="SimSun"/>
          <w:lang w:val="bs-Latn-BA" w:eastAsia="zh-CN"/>
        </w:rPr>
        <w:t xml:space="preserve">, za što je poslodavac dužan dostaviti validnu dokumentaciju. </w:t>
      </w:r>
    </w:p>
    <w:p w14:paraId="59BDC455" w14:textId="2E214E80" w:rsidR="00F571C9" w:rsidRPr="000F3A69" w:rsidRDefault="00F571C9" w:rsidP="005659E7">
      <w:pPr>
        <w:numPr>
          <w:ilvl w:val="0"/>
          <w:numId w:val="10"/>
        </w:numPr>
        <w:spacing w:after="120"/>
        <w:jc w:val="both"/>
      </w:pPr>
      <w:r w:rsidRPr="000F3A69">
        <w:rPr>
          <w:rFonts w:eastAsia="SimSun"/>
          <w:lang w:val="bs-Latn-BA" w:eastAsia="zh-CN"/>
        </w:rPr>
        <w:t xml:space="preserve">U slučaju odstupanja od kriterija utvrđenih Programom, </w:t>
      </w:r>
      <w:r w:rsidR="000F3A69" w:rsidRPr="000F3A69">
        <w:rPr>
          <w:rFonts w:eastAsia="SimSun"/>
          <w:lang w:val="bs-Latn-BA" w:eastAsia="zh-CN"/>
        </w:rPr>
        <w:t xml:space="preserve">uvjetovanim </w:t>
      </w:r>
      <w:r w:rsidRPr="000F3A69">
        <w:rPr>
          <w:rFonts w:eastAsia="SimSun"/>
          <w:lang w:val="bs-Latn-BA" w:eastAsia="zh-CN"/>
        </w:rPr>
        <w:t xml:space="preserve">vandrednim </w:t>
      </w:r>
      <w:r w:rsidR="000F3A69" w:rsidRPr="000F3A69">
        <w:rPr>
          <w:rFonts w:eastAsia="SimSun"/>
          <w:lang w:val="bs-Latn-BA" w:eastAsia="zh-CN"/>
        </w:rPr>
        <w:t>okolnostima</w:t>
      </w:r>
      <w:r w:rsidRPr="000F3A69">
        <w:rPr>
          <w:rFonts w:eastAsia="SimSun"/>
          <w:lang w:val="bs-Latn-BA" w:eastAsia="zh-CN"/>
        </w:rPr>
        <w:t>, Upravni odbor Zavoda može donijeti drugačiju odluku o sufinansiranju troškova zapošljavanja. Odluka se donosi o svakom slučaju pojedinačno.</w:t>
      </w:r>
    </w:p>
    <w:p w14:paraId="6F38AB63" w14:textId="77777777" w:rsidR="000D582B" w:rsidRPr="00250DF8" w:rsidRDefault="000D582B" w:rsidP="00F973C8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18" w:name="_Toc328029718"/>
      <w:bookmarkStart w:id="19" w:name="_Toc329247840"/>
      <w:bookmarkStart w:id="20" w:name="_Toc329349733"/>
      <w:bookmarkStart w:id="21" w:name="_Toc42169832"/>
      <w:r w:rsidRPr="00250DF8">
        <w:rPr>
          <w:b/>
          <w:bCs/>
          <w:lang w:val="bs-Latn-BA"/>
        </w:rPr>
        <w:t>Kontrola i praćenje izvršenja ugovorenih obaveza</w:t>
      </w:r>
      <w:bookmarkEnd w:id="18"/>
      <w:bookmarkEnd w:id="19"/>
      <w:bookmarkEnd w:id="20"/>
      <w:bookmarkEnd w:id="21"/>
    </w:p>
    <w:p w14:paraId="6C13E714" w14:textId="1D465C7E" w:rsidR="000D582B" w:rsidRPr="00BA7984" w:rsidRDefault="000D582B" w:rsidP="00F973C8">
      <w:pPr>
        <w:pStyle w:val="NormalnoWeb1"/>
        <w:spacing w:before="0" w:after="120"/>
        <w:jc w:val="both"/>
        <w:rPr>
          <w:lang w:val="hr-HR"/>
        </w:rPr>
      </w:pPr>
      <w:r>
        <w:rPr>
          <w:lang w:val="hr-HR"/>
        </w:rPr>
        <w:t xml:space="preserve">Zavod </w:t>
      </w:r>
      <w:r w:rsidRPr="00BA7984">
        <w:rPr>
          <w:lang w:val="hr-HR"/>
        </w:rPr>
        <w:t>će kontinuirano pratiti realizaciju ugovorenih obaveza poslodavca</w:t>
      </w:r>
      <w:r w:rsidR="008B4B14">
        <w:rPr>
          <w:lang w:val="hr-HR"/>
        </w:rPr>
        <w:t>, i to</w:t>
      </w:r>
      <w:r w:rsidRPr="00BA7984">
        <w:rPr>
          <w:lang w:val="hr-HR"/>
        </w:rPr>
        <w:t>:</w:t>
      </w:r>
    </w:p>
    <w:p w14:paraId="5294DCAE" w14:textId="2F570A3E" w:rsidR="000D582B" w:rsidRDefault="000D582B" w:rsidP="00F973C8">
      <w:pPr>
        <w:numPr>
          <w:ilvl w:val="0"/>
          <w:numId w:val="3"/>
        </w:numPr>
        <w:spacing w:after="120"/>
        <w:jc w:val="both"/>
      </w:pPr>
      <w:r w:rsidRPr="00BA7984">
        <w:t xml:space="preserve">provjerom dokumentacije koju poslodavac redovno dostavlja radi pravdanja odobrenih sredstava, </w:t>
      </w:r>
    </w:p>
    <w:p w14:paraId="3930B667" w14:textId="5BFDB4F8" w:rsidR="008B4B14" w:rsidRPr="00BA7984" w:rsidRDefault="00F973C8" w:rsidP="00F973C8">
      <w:pPr>
        <w:numPr>
          <w:ilvl w:val="0"/>
          <w:numId w:val="3"/>
        </w:numPr>
        <w:spacing w:after="120"/>
        <w:jc w:val="both"/>
      </w:pPr>
      <w:r>
        <w:t>provjerom podataka na portalu Porezne uprave Federacije BiH,</w:t>
      </w:r>
    </w:p>
    <w:p w14:paraId="22CA0115" w14:textId="77777777" w:rsidR="000D582B" w:rsidRPr="00BA7984" w:rsidRDefault="000D582B" w:rsidP="00F973C8">
      <w:pPr>
        <w:numPr>
          <w:ilvl w:val="0"/>
          <w:numId w:val="2"/>
        </w:numPr>
        <w:spacing w:after="120"/>
        <w:jc w:val="both"/>
      </w:pPr>
      <w:r w:rsidRPr="00BA7984">
        <w:t>kontrolom provođenja ugovorenih obaveza neposredno kod poslodavca</w:t>
      </w:r>
      <w:r w:rsidR="0003553D">
        <w:t xml:space="preserve"> na bazi uzorka</w:t>
      </w:r>
      <w:r w:rsidRPr="00BA7984">
        <w:t>.</w:t>
      </w:r>
    </w:p>
    <w:p w14:paraId="3A985487" w14:textId="77777777" w:rsidR="000D582B" w:rsidRDefault="000D582B" w:rsidP="00F973C8">
      <w:pPr>
        <w:spacing w:after="120"/>
        <w:jc w:val="both"/>
      </w:pPr>
      <w:r w:rsidRPr="00BA7984">
        <w:t xml:space="preserve">Ukoliko se praćenjem realizacije ugovorenih obaveza utvrdi da ih poslodavac ne ispunjava, Zavod će pokrenuti postupak raskida ugovora. </w:t>
      </w:r>
    </w:p>
    <w:p w14:paraId="00EF86FA" w14:textId="6AD9CCC5" w:rsidR="000D582B" w:rsidRDefault="000D582B" w:rsidP="00F973C8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outlineLvl w:val="0"/>
        <w:rPr>
          <w:b/>
          <w:bCs/>
          <w:lang w:val="bs-Latn-BA"/>
        </w:rPr>
      </w:pPr>
      <w:bookmarkStart w:id="22" w:name="_Toc328029719"/>
      <w:bookmarkStart w:id="23" w:name="_Toc329247841"/>
      <w:bookmarkStart w:id="24" w:name="_Toc329349734"/>
      <w:bookmarkStart w:id="25" w:name="_Toc329973452"/>
      <w:bookmarkStart w:id="26" w:name="_Toc42169833"/>
      <w:r w:rsidRPr="00250DF8">
        <w:rPr>
          <w:b/>
          <w:bCs/>
          <w:lang w:val="bs-Latn-BA"/>
        </w:rPr>
        <w:t xml:space="preserve">Indikatori za </w:t>
      </w:r>
      <w:bookmarkEnd w:id="22"/>
      <w:bookmarkEnd w:id="23"/>
      <w:bookmarkEnd w:id="24"/>
      <w:bookmarkEnd w:id="25"/>
      <w:r w:rsidR="00F973C8">
        <w:rPr>
          <w:b/>
          <w:bCs/>
          <w:lang w:val="bs-Latn-BA"/>
        </w:rPr>
        <w:t>praćenje realizacije (monitoring) i ocjenu uspješnosti efekata mjera (evaluaciju)</w:t>
      </w:r>
      <w:bookmarkEnd w:id="26"/>
    </w:p>
    <w:p w14:paraId="0812C37C" w14:textId="52E22597" w:rsidR="00F973C8" w:rsidRPr="00F973C8" w:rsidRDefault="00F973C8" w:rsidP="005659E7">
      <w:pPr>
        <w:spacing w:after="120"/>
        <w:jc w:val="both"/>
        <w:rPr>
          <w:lang w:val="bs-Latn-BA"/>
        </w:rPr>
      </w:pPr>
      <w:r w:rsidRPr="00F973C8">
        <w:rPr>
          <w:lang w:val="bs-Latn-BA"/>
        </w:rPr>
        <w:t>Informacija o realizaciji Programa/mjera (monitoringu) će se izrađivati na polugodišnjoj osnovi, a Izvještaj o evaluaciji Programa / mjera će se izraditi nakon proteka najmanje 12 mjeseci od završetka realizacije Programa / mjera.</w:t>
      </w:r>
    </w:p>
    <w:p w14:paraId="0019E6B0" w14:textId="1A7F73EA" w:rsidR="000D582B" w:rsidRPr="00F973C8" w:rsidRDefault="00F973C8" w:rsidP="00534995">
      <w:pPr>
        <w:spacing w:after="120"/>
        <w:ind w:left="720"/>
        <w:rPr>
          <w:i/>
          <w:iCs/>
        </w:rPr>
      </w:pPr>
      <w:bookmarkStart w:id="27" w:name="_Toc328029720"/>
      <w:bookmarkStart w:id="28" w:name="_Toc329247842"/>
      <w:bookmarkStart w:id="29" w:name="_Toc329349735"/>
      <w:bookmarkStart w:id="30" w:name="_Toc329973453"/>
      <w:r w:rsidRPr="00F973C8">
        <w:rPr>
          <w:i/>
          <w:iCs/>
        </w:rPr>
        <w:t xml:space="preserve">a) </w:t>
      </w:r>
      <w:r w:rsidR="000D582B" w:rsidRPr="00F973C8">
        <w:rPr>
          <w:i/>
          <w:iCs/>
        </w:rPr>
        <w:t>Ulazni podaci</w:t>
      </w:r>
      <w:bookmarkEnd w:id="27"/>
      <w:bookmarkEnd w:id="28"/>
      <w:bookmarkEnd w:id="29"/>
      <w:bookmarkEnd w:id="30"/>
    </w:p>
    <w:p w14:paraId="46531CAA" w14:textId="02B0D612" w:rsidR="00F973C8" w:rsidRPr="00F973C8" w:rsidRDefault="00F973C8" w:rsidP="005659E7">
      <w:pPr>
        <w:numPr>
          <w:ilvl w:val="0"/>
          <w:numId w:val="4"/>
        </w:numPr>
        <w:spacing w:after="120"/>
        <w:rPr>
          <w:b/>
          <w:bCs/>
          <w:i/>
          <w:iCs/>
        </w:rPr>
      </w:pPr>
      <w:r>
        <w:t>Osnovni pokazatelji kretanja na tržištu rada,</w:t>
      </w:r>
    </w:p>
    <w:p w14:paraId="55112044" w14:textId="705EBA9C" w:rsidR="00F973C8" w:rsidRPr="00F973C8" w:rsidRDefault="00F973C8" w:rsidP="005659E7">
      <w:pPr>
        <w:numPr>
          <w:ilvl w:val="0"/>
          <w:numId w:val="4"/>
        </w:numPr>
        <w:spacing w:after="120"/>
        <w:rPr>
          <w:b/>
          <w:bCs/>
          <w:i/>
          <w:iCs/>
        </w:rPr>
      </w:pPr>
      <w:r>
        <w:t>Kratak opis Programa (uslovi Programa, ciljna grupa, korisnici, visina subvencije, period trajanja subvencije, elementi Javnog poziva),</w:t>
      </w:r>
    </w:p>
    <w:p w14:paraId="7D29E502" w14:textId="39934B53" w:rsidR="00F973C8" w:rsidRPr="00F973C8" w:rsidRDefault="00F973C8" w:rsidP="005659E7">
      <w:pPr>
        <w:numPr>
          <w:ilvl w:val="0"/>
          <w:numId w:val="4"/>
        </w:numPr>
        <w:spacing w:after="120"/>
        <w:rPr>
          <w:b/>
          <w:bCs/>
          <w:i/>
          <w:iCs/>
        </w:rPr>
      </w:pPr>
      <w:r>
        <w:lastRenderedPageBreak/>
        <w:t>Broj osoba na evidenciji nezaposlenih (po kantonima, spolu, dobi</w:t>
      </w:r>
      <w:r w:rsidR="00F51E7C">
        <w:t>, obrazovnoj str</w:t>
      </w:r>
      <w:r w:rsidR="00C07397">
        <w:t>ukturi i dr.), stanje 31.12</w:t>
      </w:r>
      <w:r w:rsidR="00C07397" w:rsidRPr="007709A6">
        <w:t>.2020</w:t>
      </w:r>
      <w:r w:rsidR="00F51E7C" w:rsidRPr="007709A6">
        <w:t>.</w:t>
      </w:r>
      <w:r w:rsidR="00F51E7C">
        <w:t xml:space="preserve"> godine,</w:t>
      </w:r>
    </w:p>
    <w:p w14:paraId="35A6B0AF" w14:textId="0DDA45CE" w:rsidR="00F51E7C" w:rsidRPr="00F571C9" w:rsidRDefault="000D582B" w:rsidP="005659E7">
      <w:pPr>
        <w:numPr>
          <w:ilvl w:val="0"/>
          <w:numId w:val="4"/>
        </w:numPr>
        <w:spacing w:after="120"/>
        <w:rPr>
          <w:b/>
          <w:bCs/>
          <w:i/>
          <w:iCs/>
        </w:rPr>
      </w:pPr>
      <w:bookmarkStart w:id="31" w:name="_Toc291074973"/>
      <w:bookmarkStart w:id="32" w:name="_Toc328029721"/>
      <w:bookmarkStart w:id="33" w:name="_Toc329247843"/>
      <w:bookmarkStart w:id="34" w:name="_Toc329349736"/>
      <w:bookmarkStart w:id="35" w:name="_Toc329973454"/>
      <w:r>
        <w:t>Iznos</w:t>
      </w:r>
      <w:r w:rsidR="00F51E7C">
        <w:t xml:space="preserve"> ukupno planiranih sredstava po Programu.</w:t>
      </w:r>
      <w:r>
        <w:t xml:space="preserve"> </w:t>
      </w:r>
    </w:p>
    <w:p w14:paraId="59432372" w14:textId="0761D786" w:rsidR="000D582B" w:rsidRPr="00F51E7C" w:rsidRDefault="00F51E7C" w:rsidP="00534995">
      <w:pPr>
        <w:spacing w:after="120"/>
        <w:ind w:left="720"/>
        <w:rPr>
          <w:i/>
          <w:iCs/>
        </w:rPr>
      </w:pPr>
      <w:r w:rsidRPr="00F51E7C">
        <w:rPr>
          <w:i/>
          <w:iCs/>
        </w:rPr>
        <w:t xml:space="preserve">b) </w:t>
      </w:r>
      <w:r w:rsidR="000D582B" w:rsidRPr="00F51E7C">
        <w:rPr>
          <w:i/>
          <w:iCs/>
        </w:rPr>
        <w:t xml:space="preserve"> </w:t>
      </w:r>
      <w:bookmarkEnd w:id="31"/>
      <w:bookmarkEnd w:id="32"/>
      <w:bookmarkEnd w:id="33"/>
      <w:bookmarkEnd w:id="34"/>
      <w:bookmarkEnd w:id="35"/>
      <w:r w:rsidR="000D582B" w:rsidRPr="00F51E7C">
        <w:rPr>
          <w:i/>
          <w:iCs/>
        </w:rPr>
        <w:t>Podaci o aktivnostima</w:t>
      </w:r>
      <w:r w:rsidRPr="00F51E7C">
        <w:rPr>
          <w:i/>
          <w:iCs/>
        </w:rPr>
        <w:t xml:space="preserve"> – izlazni podaci:</w:t>
      </w:r>
    </w:p>
    <w:p w14:paraId="425DFC8B" w14:textId="235C375E" w:rsidR="00F51E7C" w:rsidRDefault="00F51E7C" w:rsidP="005659E7">
      <w:pPr>
        <w:numPr>
          <w:ilvl w:val="0"/>
          <w:numId w:val="5"/>
        </w:numPr>
        <w:spacing w:after="120"/>
      </w:pPr>
      <w:r>
        <w:t>Aktivnosti vezane za javni poziv (objava, provjera prijava, zaključivanje ugovora i dr.),</w:t>
      </w:r>
    </w:p>
    <w:p w14:paraId="23C4CF91" w14:textId="076D95BE" w:rsidR="00F51E7C" w:rsidRDefault="00F51E7C" w:rsidP="005659E7">
      <w:pPr>
        <w:numPr>
          <w:ilvl w:val="0"/>
          <w:numId w:val="5"/>
        </w:numPr>
        <w:spacing w:after="120"/>
      </w:pPr>
      <w:r>
        <w:t>Formiranje Kontrolne grupe,</w:t>
      </w:r>
    </w:p>
    <w:p w14:paraId="12165F09" w14:textId="0A28FF88" w:rsidR="00F51E7C" w:rsidRDefault="00F51E7C" w:rsidP="005659E7">
      <w:pPr>
        <w:numPr>
          <w:ilvl w:val="0"/>
          <w:numId w:val="5"/>
        </w:numPr>
        <w:spacing w:after="120"/>
      </w:pPr>
      <w:r>
        <w:t>Broj aplikacija – prijava i broj zaključenih ugovora s poslodavcima,</w:t>
      </w:r>
    </w:p>
    <w:p w14:paraId="61DFC7B1" w14:textId="0CE0ABF9" w:rsidR="00F51E7C" w:rsidRDefault="00F51E7C" w:rsidP="005659E7">
      <w:pPr>
        <w:numPr>
          <w:ilvl w:val="0"/>
          <w:numId w:val="5"/>
        </w:numPr>
        <w:spacing w:after="120"/>
      </w:pPr>
      <w:r>
        <w:t>Struktura poslodavaca koji učestvuju u realizaciji mjera (osnovna obilježja),</w:t>
      </w:r>
    </w:p>
    <w:p w14:paraId="22321F57" w14:textId="28E6B15F" w:rsidR="00F51E7C" w:rsidRDefault="00F51E7C" w:rsidP="005659E7">
      <w:pPr>
        <w:numPr>
          <w:ilvl w:val="0"/>
          <w:numId w:val="5"/>
        </w:numPr>
        <w:spacing w:after="120"/>
      </w:pPr>
      <w:r>
        <w:t>Broj osoba obuhvaćenih mjerama (po strukturnim obilježjima),</w:t>
      </w:r>
    </w:p>
    <w:p w14:paraId="352F4AC6" w14:textId="50E8A36B" w:rsidR="00F51E7C" w:rsidRDefault="00F51E7C" w:rsidP="005659E7">
      <w:pPr>
        <w:numPr>
          <w:ilvl w:val="0"/>
          <w:numId w:val="5"/>
        </w:numPr>
        <w:spacing w:after="120"/>
      </w:pPr>
      <w:r>
        <w:t>Ukupna vrijednost zaključenih ugovora po mjerama (planirano, ugovoreno, utrošeno),</w:t>
      </w:r>
    </w:p>
    <w:p w14:paraId="6137C8D8" w14:textId="692C381F" w:rsidR="00F51E7C" w:rsidRDefault="00F51E7C" w:rsidP="005659E7">
      <w:pPr>
        <w:numPr>
          <w:ilvl w:val="0"/>
          <w:numId w:val="5"/>
        </w:numPr>
        <w:spacing w:after="120"/>
      </w:pPr>
      <w:r>
        <w:t>Prosječan iznos poticaja / intervencije po mjerama</w:t>
      </w:r>
      <w:r w:rsidR="004C4541">
        <w:t>,</w:t>
      </w:r>
    </w:p>
    <w:p w14:paraId="38ED8835" w14:textId="552F9F29" w:rsidR="005659E7" w:rsidRPr="005659E7" w:rsidRDefault="005659E7" w:rsidP="00534995">
      <w:pPr>
        <w:spacing w:after="120"/>
        <w:ind w:left="720"/>
        <w:rPr>
          <w:i/>
          <w:iCs/>
        </w:rPr>
      </w:pPr>
      <w:r>
        <w:rPr>
          <w:i/>
          <w:iCs/>
        </w:rPr>
        <w:t>c)</w:t>
      </w:r>
      <w:r>
        <w:rPr>
          <w:i/>
          <w:iCs/>
        </w:rPr>
        <w:tab/>
      </w:r>
      <w:r w:rsidRPr="005659E7">
        <w:rPr>
          <w:i/>
          <w:iCs/>
        </w:rPr>
        <w:t>Podaci o učincima mjera</w:t>
      </w:r>
    </w:p>
    <w:p w14:paraId="67164349" w14:textId="10C38C64" w:rsidR="000D582B" w:rsidRDefault="000D582B" w:rsidP="005659E7">
      <w:pPr>
        <w:numPr>
          <w:ilvl w:val="0"/>
          <w:numId w:val="6"/>
        </w:numPr>
        <w:spacing w:after="120"/>
        <w:ind w:left="714" w:hanging="357"/>
      </w:pPr>
      <w:r w:rsidRPr="00BA7984">
        <w:t xml:space="preserve">Broj </w:t>
      </w:r>
      <w:r>
        <w:t>osoba</w:t>
      </w:r>
      <w:r w:rsidR="004C4541">
        <w:t xml:space="preserve"> obuhvaćenih mjerama </w:t>
      </w:r>
      <w:r w:rsidRPr="00BA7984">
        <w:t>koje su</w:t>
      </w:r>
      <w:r>
        <w:t xml:space="preserve"> </w:t>
      </w:r>
      <w:r w:rsidRPr="00BA7984">
        <w:t>završile</w:t>
      </w:r>
      <w:r>
        <w:t xml:space="preserve"> obuku</w:t>
      </w:r>
      <w:r w:rsidR="004C4541">
        <w:t>,</w:t>
      </w:r>
    </w:p>
    <w:p w14:paraId="55F4BAA8" w14:textId="46C4553F" w:rsidR="004C4541" w:rsidRDefault="004C4541" w:rsidP="005659E7">
      <w:pPr>
        <w:numPr>
          <w:ilvl w:val="0"/>
          <w:numId w:val="6"/>
        </w:numPr>
        <w:spacing w:after="120"/>
        <w:ind w:left="714" w:hanging="357"/>
      </w:pPr>
      <w:bookmarkStart w:id="36" w:name="_Hlk42068719"/>
      <w:r>
        <w:t>Broj osoba obuhvaćenih mjerama iz Programa koje su ostale u radnom odnosu šest (6) odnosno 12 mjeseci nakon isteka ugovornog perioda sufinansiranja zapošljavanja (po strukturnim obilježjima),</w:t>
      </w:r>
    </w:p>
    <w:bookmarkEnd w:id="36"/>
    <w:p w14:paraId="6BDA7663" w14:textId="218C2355" w:rsidR="004C4541" w:rsidRDefault="004C4541" w:rsidP="005659E7">
      <w:pPr>
        <w:numPr>
          <w:ilvl w:val="0"/>
          <w:numId w:val="6"/>
        </w:numPr>
        <w:spacing w:after="120"/>
        <w:ind w:left="714" w:hanging="357"/>
      </w:pPr>
      <w:r>
        <w:t>Broj osoba iz Kontrolne grupe koje su ostale u radnom odnosu šest (6) odnosno 12 mjeseci nakon isteka ugovornog perioda sufinansiranja zapošljavanja (po strukturnim obilježjima),</w:t>
      </w:r>
    </w:p>
    <w:p w14:paraId="18343BCE" w14:textId="2ECFF094" w:rsidR="004C4541" w:rsidRDefault="004C4541" w:rsidP="005659E7">
      <w:pPr>
        <w:numPr>
          <w:ilvl w:val="0"/>
          <w:numId w:val="6"/>
        </w:numPr>
        <w:spacing w:after="120"/>
        <w:ind w:left="714" w:hanging="357"/>
      </w:pPr>
      <w:r w:rsidRPr="00BA7984">
        <w:t xml:space="preserve">Broj </w:t>
      </w:r>
      <w:r>
        <w:t>osoba</w:t>
      </w:r>
      <w:r w:rsidRPr="00BA7984">
        <w:t xml:space="preserve"> koje su završile </w:t>
      </w:r>
      <w:r>
        <w:t>obuku, a primljene su u radni odnos kod drugog poslodavca,</w:t>
      </w:r>
    </w:p>
    <w:p w14:paraId="750726A1" w14:textId="73E3C023" w:rsidR="004C4541" w:rsidRDefault="004C4541" w:rsidP="005659E7">
      <w:pPr>
        <w:numPr>
          <w:ilvl w:val="0"/>
          <w:numId w:val="6"/>
        </w:numPr>
        <w:spacing w:after="120"/>
        <w:ind w:left="714" w:hanging="357"/>
      </w:pPr>
      <w:r>
        <w:t>Broj osoba na evidenciji nezaposlenih (po spolu, dobi, obrazovnoj strukturi i dr.) nakon završetka Programa,</w:t>
      </w:r>
    </w:p>
    <w:p w14:paraId="034EE9B7" w14:textId="08184D38" w:rsidR="004C4541" w:rsidRDefault="004C4541" w:rsidP="005659E7">
      <w:pPr>
        <w:numPr>
          <w:ilvl w:val="0"/>
          <w:numId w:val="6"/>
        </w:numPr>
        <w:spacing w:after="120"/>
        <w:ind w:left="714" w:hanging="357"/>
      </w:pPr>
      <w:r>
        <w:t>Prosječan trošak po zapošljavanju – Cost per job.</w:t>
      </w:r>
    </w:p>
    <w:p w14:paraId="18D8BE06" w14:textId="77777777" w:rsidR="000D582B" w:rsidRDefault="000D582B" w:rsidP="00872158"/>
    <w:sectPr w:rsidR="000D582B" w:rsidSect="003654D2">
      <w:headerReference w:type="default" r:id="rId11"/>
      <w:footerReference w:type="default" r:id="rId12"/>
      <w:headerReference w:type="first" r:id="rId13"/>
      <w:pgSz w:w="11906" w:h="16838" w:code="9"/>
      <w:pgMar w:top="1418" w:right="1418" w:bottom="1134" w:left="1418" w:header="567" w:footer="73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CE08" w14:textId="77777777" w:rsidR="000A7D86" w:rsidRDefault="000A7D86">
      <w:r>
        <w:separator/>
      </w:r>
    </w:p>
  </w:endnote>
  <w:endnote w:type="continuationSeparator" w:id="0">
    <w:p w14:paraId="3FFEB9BB" w14:textId="77777777" w:rsidR="000A7D86" w:rsidRDefault="000A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0" w:type="auto"/>
      <w:jc w:val="center"/>
      <w:tblBorders>
        <w:top w:val="threeDEmboss" w:sz="12" w:space="0" w:color="auto"/>
      </w:tblBorders>
      <w:tblLook w:val="0000" w:firstRow="0" w:lastRow="0" w:firstColumn="0" w:lastColumn="0" w:noHBand="0" w:noVBand="0"/>
    </w:tblPr>
    <w:tblGrid>
      <w:gridCol w:w="4396"/>
      <w:gridCol w:w="4390"/>
    </w:tblGrid>
    <w:tr w:rsidR="00E4344D" w14:paraId="17BA51F2" w14:textId="77777777">
      <w:trPr>
        <w:jc w:val="center"/>
      </w:trPr>
      <w:tc>
        <w:tcPr>
          <w:tcW w:w="4501" w:type="dxa"/>
          <w:tcBorders>
            <w:top w:val="threeDEmboss" w:sz="12" w:space="0" w:color="auto"/>
          </w:tcBorders>
        </w:tcPr>
        <w:p w14:paraId="2E9B3F88" w14:textId="77777777" w:rsidR="00E4344D" w:rsidRDefault="00E4344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FZZ </w:t>
          </w:r>
        </w:p>
      </w:tc>
      <w:tc>
        <w:tcPr>
          <w:tcW w:w="4501" w:type="dxa"/>
          <w:tcBorders>
            <w:top w:val="threeDEmboss" w:sz="12" w:space="0" w:color="auto"/>
          </w:tcBorders>
        </w:tcPr>
        <w:p w14:paraId="14E10645" w14:textId="15CAEE89" w:rsidR="00E4344D" w:rsidRDefault="0074288D">
          <w:pPr>
            <w:pStyle w:val="Footer"/>
            <w:jc w:val="right"/>
            <w:rPr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fldChar w:fldCharType="begin"/>
          </w:r>
          <w:r w:rsidR="00E4344D">
            <w:rPr>
              <w:rStyle w:val="PageNumber"/>
              <w:sz w:val="20"/>
              <w:szCs w:val="20"/>
            </w:rPr>
            <w:instrText xml:space="preserve"> PAGE </w:instrText>
          </w:r>
          <w:r>
            <w:rPr>
              <w:rStyle w:val="PageNumber"/>
              <w:sz w:val="20"/>
              <w:szCs w:val="20"/>
            </w:rPr>
            <w:fldChar w:fldCharType="separate"/>
          </w:r>
          <w:r w:rsidR="00C07397">
            <w:rPr>
              <w:rStyle w:val="PageNumber"/>
              <w:noProof/>
              <w:sz w:val="20"/>
              <w:szCs w:val="20"/>
            </w:rPr>
            <w:t>10</w:t>
          </w:r>
          <w:r>
            <w:rPr>
              <w:rStyle w:val="PageNumber"/>
              <w:sz w:val="20"/>
              <w:szCs w:val="20"/>
            </w:rPr>
            <w:fldChar w:fldCharType="end"/>
          </w:r>
          <w:r w:rsidR="00E4344D">
            <w:rPr>
              <w:rStyle w:val="PageNumber"/>
              <w:sz w:val="20"/>
              <w:szCs w:val="20"/>
            </w:rPr>
            <w:t>/</w:t>
          </w:r>
          <w:r>
            <w:rPr>
              <w:rStyle w:val="PageNumber"/>
              <w:sz w:val="20"/>
              <w:szCs w:val="20"/>
            </w:rPr>
            <w:fldChar w:fldCharType="begin"/>
          </w:r>
          <w:r w:rsidR="00E4344D">
            <w:rPr>
              <w:rStyle w:val="PageNumber"/>
              <w:sz w:val="20"/>
              <w:szCs w:val="20"/>
            </w:rPr>
            <w:instrText xml:space="preserve"> NUMPAGES </w:instrText>
          </w:r>
          <w:r>
            <w:rPr>
              <w:rStyle w:val="PageNumber"/>
              <w:sz w:val="20"/>
              <w:szCs w:val="20"/>
            </w:rPr>
            <w:fldChar w:fldCharType="separate"/>
          </w:r>
          <w:r w:rsidR="00C07397">
            <w:rPr>
              <w:rStyle w:val="PageNumber"/>
              <w:noProof/>
              <w:sz w:val="20"/>
              <w:szCs w:val="20"/>
            </w:rPr>
            <w:t>10</w:t>
          </w:r>
          <w:r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1E67253" w14:textId="77777777" w:rsidR="00E4344D" w:rsidRDefault="00E434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D55A" w14:textId="77777777" w:rsidR="000A7D86" w:rsidRDefault="000A7D86">
      <w:r>
        <w:separator/>
      </w:r>
    </w:p>
  </w:footnote>
  <w:footnote w:type="continuationSeparator" w:id="0">
    <w:p w14:paraId="05085E63" w14:textId="77777777" w:rsidR="000A7D86" w:rsidRDefault="000A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Borders>
        <w:bottom w:val="threeDEmboss" w:sz="12" w:space="0" w:color="auto"/>
      </w:tblBorders>
      <w:tblLook w:val="0000" w:firstRow="0" w:lastRow="0" w:firstColumn="0" w:lastColumn="0" w:noHBand="0" w:noVBand="0"/>
    </w:tblPr>
    <w:tblGrid>
      <w:gridCol w:w="7062"/>
      <w:gridCol w:w="1830"/>
    </w:tblGrid>
    <w:tr w:rsidR="00E4344D" w14:paraId="23C068D9" w14:textId="77777777">
      <w:trPr>
        <w:cantSplit/>
      </w:trPr>
      <w:tc>
        <w:tcPr>
          <w:tcW w:w="7148" w:type="dxa"/>
          <w:tcBorders>
            <w:bottom w:val="threeDEmboss" w:sz="12" w:space="0" w:color="auto"/>
          </w:tcBorders>
        </w:tcPr>
        <w:p w14:paraId="48FFEF0A" w14:textId="4107E0DF" w:rsidR="00E4344D" w:rsidRPr="003019CF" w:rsidRDefault="00E4344D" w:rsidP="005576E4">
          <w:pPr>
            <w:pStyle w:val="Header"/>
            <w:rPr>
              <w:sz w:val="20"/>
              <w:szCs w:val="20"/>
            </w:rPr>
          </w:pPr>
          <w:r w:rsidRPr="003019CF">
            <w:rPr>
              <w:rStyle w:val="Strong"/>
              <w:b w:val="0"/>
              <w:bCs w:val="0"/>
              <w:sz w:val="20"/>
              <w:szCs w:val="20"/>
            </w:rPr>
            <w:t>PROGRAM</w:t>
          </w:r>
          <w:r>
            <w:rPr>
              <w:sz w:val="20"/>
              <w:szCs w:val="20"/>
              <w:lang w:eastAsia="en-US"/>
            </w:rPr>
            <w:t xml:space="preserve"> „OBUKA I RAD 20</w:t>
          </w:r>
          <w:r w:rsidR="009F7AF8">
            <w:rPr>
              <w:sz w:val="20"/>
              <w:szCs w:val="20"/>
              <w:lang w:eastAsia="en-US"/>
            </w:rPr>
            <w:t>2</w:t>
          </w:r>
          <w:r w:rsidR="00C05472">
            <w:rPr>
              <w:sz w:val="20"/>
              <w:szCs w:val="20"/>
              <w:lang w:eastAsia="en-US"/>
            </w:rPr>
            <w:t>1</w:t>
          </w:r>
          <w:r>
            <w:rPr>
              <w:sz w:val="20"/>
              <w:szCs w:val="20"/>
              <w:lang w:eastAsia="en-US"/>
            </w:rPr>
            <w:t>“</w:t>
          </w:r>
        </w:p>
      </w:tc>
      <w:tc>
        <w:tcPr>
          <w:tcW w:w="1854" w:type="dxa"/>
          <w:tcBorders>
            <w:bottom w:val="threeDEmboss" w:sz="12" w:space="0" w:color="auto"/>
          </w:tcBorders>
        </w:tcPr>
        <w:p w14:paraId="1D821DDD" w14:textId="77777777" w:rsidR="00E4344D" w:rsidRDefault="00E4344D">
          <w:pPr>
            <w:pStyle w:val="Header"/>
            <w:rPr>
              <w:sz w:val="20"/>
              <w:szCs w:val="20"/>
            </w:rPr>
          </w:pPr>
        </w:p>
      </w:tc>
    </w:tr>
  </w:tbl>
  <w:p w14:paraId="27832433" w14:textId="77777777" w:rsidR="00E4344D" w:rsidRDefault="00E43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948" w:type="dxa"/>
      <w:tblBorders>
        <w:bottom w:val="threeDEmboss" w:sz="12" w:space="0" w:color="auto"/>
      </w:tblBorders>
      <w:tblLayout w:type="fixed"/>
      <w:tblLook w:val="00A0" w:firstRow="1" w:lastRow="0" w:firstColumn="1" w:lastColumn="0" w:noHBand="0" w:noVBand="0"/>
    </w:tblPr>
    <w:tblGrid>
      <w:gridCol w:w="4301"/>
      <w:gridCol w:w="998"/>
      <w:gridCol w:w="4649"/>
    </w:tblGrid>
    <w:tr w:rsidR="00E4344D" w14:paraId="7E18EE2E" w14:textId="77777777">
      <w:trPr>
        <w:cantSplit/>
        <w:trHeight w:val="987"/>
      </w:trPr>
      <w:tc>
        <w:tcPr>
          <w:tcW w:w="4301" w:type="dxa"/>
          <w:tcBorders>
            <w:bottom w:val="threeDEmboss" w:sz="12" w:space="0" w:color="auto"/>
          </w:tcBorders>
        </w:tcPr>
        <w:p w14:paraId="459C230E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BOSNA I HERCEGOVINA</w:t>
          </w:r>
        </w:p>
        <w:p w14:paraId="11F99745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FEDERACIJA BOSNE I HERCEGOVINE</w:t>
          </w:r>
        </w:p>
        <w:p w14:paraId="2F2CFAF9" w14:textId="77777777" w:rsidR="00E4344D" w:rsidRDefault="00E4344D">
          <w:pPr>
            <w:pStyle w:val="Heading6"/>
            <w:framePr w:wrap="auto" w:vAnchor="margin" w:hAnchor="text" w:xAlign="left" w:yAlign="inline"/>
            <w:spacing w:line="240" w:lineRule="auto"/>
            <w:rPr>
              <w:w w:val="100"/>
              <w:sz w:val="20"/>
              <w:szCs w:val="20"/>
            </w:rPr>
          </w:pPr>
          <w:r>
            <w:rPr>
              <w:w w:val="100"/>
              <w:sz w:val="20"/>
              <w:szCs w:val="20"/>
            </w:rPr>
            <w:t>FEDERALNI ZAVOD ZA ZAPOŠLJAVANJE</w:t>
          </w:r>
        </w:p>
        <w:p w14:paraId="6BA4F22E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  <w:tc>
        <w:tcPr>
          <w:tcW w:w="998" w:type="dxa"/>
          <w:tcBorders>
            <w:bottom w:val="threeDEmboss" w:sz="12" w:space="0" w:color="auto"/>
          </w:tcBorders>
        </w:tcPr>
        <w:p w14:paraId="31EBB2BE" w14:textId="77777777" w:rsidR="00E4344D" w:rsidRDefault="00E4344D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lang w:val="hr-BA" w:eastAsia="hr-BA"/>
            </w:rPr>
            <w:drawing>
              <wp:anchor distT="0" distB="0" distL="114300" distR="114300" simplePos="0" relativeHeight="251657728" behindDoc="1" locked="0" layoutInCell="1" allowOverlap="1" wp14:anchorId="08C0B3C3" wp14:editId="63BCF962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534035" cy="678180"/>
                <wp:effectExtent l="19050" t="0" r="0" b="0"/>
                <wp:wrapNone/>
                <wp:docPr id="1" name="Slika 1" descr="Grb_b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_b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678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49" w:type="dxa"/>
          <w:tcBorders>
            <w:bottom w:val="threeDEmboss" w:sz="12" w:space="0" w:color="auto"/>
          </w:tcBorders>
        </w:tcPr>
        <w:p w14:paraId="3A34E962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BOSNIA AND HERZEGOVINA</w:t>
          </w:r>
        </w:p>
        <w:p w14:paraId="1AEA1D96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FEDERATION OF BOSNIA AND HERZEGOVINA</w:t>
          </w:r>
        </w:p>
        <w:p w14:paraId="227DB3D3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FEDERAL EMPLOYMENT INSTITUTE</w:t>
          </w:r>
        </w:p>
        <w:p w14:paraId="4B685F32" w14:textId="77777777" w:rsidR="00E4344D" w:rsidRDefault="00E4344D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</w:tr>
  </w:tbl>
  <w:p w14:paraId="1D7665EE" w14:textId="77777777" w:rsidR="00E4344D" w:rsidRDefault="00E4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multilevel"/>
    <w:tmpl w:val="2F5C48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4414E63"/>
    <w:multiLevelType w:val="hybridMultilevel"/>
    <w:tmpl w:val="E014E9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6221D9"/>
    <w:multiLevelType w:val="hybridMultilevel"/>
    <w:tmpl w:val="DB5AA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903A7"/>
    <w:multiLevelType w:val="hybridMultilevel"/>
    <w:tmpl w:val="70B09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5F41C1"/>
    <w:multiLevelType w:val="hybridMultilevel"/>
    <w:tmpl w:val="FA6E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D17DD"/>
    <w:multiLevelType w:val="hybridMultilevel"/>
    <w:tmpl w:val="7326F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DA0C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19761F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14256"/>
    <w:multiLevelType w:val="multilevel"/>
    <w:tmpl w:val="4C0E02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B874DA"/>
    <w:multiLevelType w:val="hybridMultilevel"/>
    <w:tmpl w:val="D7743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7A38"/>
    <w:multiLevelType w:val="hybridMultilevel"/>
    <w:tmpl w:val="1E96DE2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03CFF"/>
    <w:multiLevelType w:val="hybridMultilevel"/>
    <w:tmpl w:val="2A927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F6ED9"/>
    <w:multiLevelType w:val="hybridMultilevel"/>
    <w:tmpl w:val="7F4CFF3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C0"/>
    <w:multiLevelType w:val="hybridMultilevel"/>
    <w:tmpl w:val="DF8E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269DB"/>
    <w:multiLevelType w:val="hybridMultilevel"/>
    <w:tmpl w:val="42947CDE"/>
    <w:lvl w:ilvl="0" w:tplc="D9202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D77D3"/>
    <w:multiLevelType w:val="hybridMultilevel"/>
    <w:tmpl w:val="91FE294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55C86"/>
    <w:multiLevelType w:val="hybridMultilevel"/>
    <w:tmpl w:val="A38CA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80805"/>
    <w:multiLevelType w:val="hybridMultilevel"/>
    <w:tmpl w:val="A7760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359BB"/>
    <w:multiLevelType w:val="hybridMultilevel"/>
    <w:tmpl w:val="25B28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0"/>
  </w:num>
  <w:num w:numId="5">
    <w:abstractNumId w:val="13"/>
  </w:num>
  <w:num w:numId="6">
    <w:abstractNumId w:val="19"/>
  </w:num>
  <w:num w:numId="7">
    <w:abstractNumId w:val="17"/>
  </w:num>
  <w:num w:numId="8">
    <w:abstractNumId w:val="12"/>
  </w:num>
  <w:num w:numId="9">
    <w:abstractNumId w:val="14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15"/>
  </w:num>
  <w:num w:numId="15">
    <w:abstractNumId w:val="7"/>
  </w:num>
  <w:num w:numId="16">
    <w:abstractNumId w:val="20"/>
  </w:num>
  <w:num w:numId="17">
    <w:abstractNumId w:val="5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567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1E"/>
    <w:rsid w:val="0000110B"/>
    <w:rsid w:val="00001362"/>
    <w:rsid w:val="000018E9"/>
    <w:rsid w:val="00015F4F"/>
    <w:rsid w:val="000171B8"/>
    <w:rsid w:val="000228BE"/>
    <w:rsid w:val="000313C7"/>
    <w:rsid w:val="0003210F"/>
    <w:rsid w:val="00034C28"/>
    <w:rsid w:val="0003553D"/>
    <w:rsid w:val="000468F5"/>
    <w:rsid w:val="00053FCA"/>
    <w:rsid w:val="0006618D"/>
    <w:rsid w:val="000700F5"/>
    <w:rsid w:val="00072FAB"/>
    <w:rsid w:val="00074C02"/>
    <w:rsid w:val="00075073"/>
    <w:rsid w:val="000923AA"/>
    <w:rsid w:val="00093804"/>
    <w:rsid w:val="00096269"/>
    <w:rsid w:val="00096351"/>
    <w:rsid w:val="000A145A"/>
    <w:rsid w:val="000A64F1"/>
    <w:rsid w:val="000A7894"/>
    <w:rsid w:val="000A7D86"/>
    <w:rsid w:val="000B00AB"/>
    <w:rsid w:val="000B2535"/>
    <w:rsid w:val="000B6DC8"/>
    <w:rsid w:val="000B7BB8"/>
    <w:rsid w:val="000C04D9"/>
    <w:rsid w:val="000C3A11"/>
    <w:rsid w:val="000C65F8"/>
    <w:rsid w:val="000C7335"/>
    <w:rsid w:val="000C7B14"/>
    <w:rsid w:val="000D0C60"/>
    <w:rsid w:val="000D27A4"/>
    <w:rsid w:val="000D582B"/>
    <w:rsid w:val="000D706F"/>
    <w:rsid w:val="000E0D80"/>
    <w:rsid w:val="000E1A8B"/>
    <w:rsid w:val="000E4508"/>
    <w:rsid w:val="000E4B72"/>
    <w:rsid w:val="000E69C2"/>
    <w:rsid w:val="000E7F5E"/>
    <w:rsid w:val="000F24D7"/>
    <w:rsid w:val="000F3A69"/>
    <w:rsid w:val="000F56FD"/>
    <w:rsid w:val="000F5BF8"/>
    <w:rsid w:val="0010056A"/>
    <w:rsid w:val="0010056E"/>
    <w:rsid w:val="00100D7F"/>
    <w:rsid w:val="00101519"/>
    <w:rsid w:val="001066D3"/>
    <w:rsid w:val="00107A4C"/>
    <w:rsid w:val="00113350"/>
    <w:rsid w:val="00115599"/>
    <w:rsid w:val="00117447"/>
    <w:rsid w:val="00120EAA"/>
    <w:rsid w:val="00120FA2"/>
    <w:rsid w:val="00122DC4"/>
    <w:rsid w:val="001328A8"/>
    <w:rsid w:val="00133145"/>
    <w:rsid w:val="0013534B"/>
    <w:rsid w:val="0013634D"/>
    <w:rsid w:val="001375C3"/>
    <w:rsid w:val="00143994"/>
    <w:rsid w:val="001442EC"/>
    <w:rsid w:val="001455D7"/>
    <w:rsid w:val="00145BA5"/>
    <w:rsid w:val="00152850"/>
    <w:rsid w:val="00156965"/>
    <w:rsid w:val="001578E2"/>
    <w:rsid w:val="00162954"/>
    <w:rsid w:val="001633F3"/>
    <w:rsid w:val="00163BD5"/>
    <w:rsid w:val="00163E11"/>
    <w:rsid w:val="00164B5E"/>
    <w:rsid w:val="00167111"/>
    <w:rsid w:val="00167240"/>
    <w:rsid w:val="00177479"/>
    <w:rsid w:val="00181CE6"/>
    <w:rsid w:val="00184590"/>
    <w:rsid w:val="0018464B"/>
    <w:rsid w:val="00185C3B"/>
    <w:rsid w:val="0019275C"/>
    <w:rsid w:val="001927E8"/>
    <w:rsid w:val="001A2316"/>
    <w:rsid w:val="001A4994"/>
    <w:rsid w:val="001A6C06"/>
    <w:rsid w:val="001B03B6"/>
    <w:rsid w:val="001B131F"/>
    <w:rsid w:val="001B757E"/>
    <w:rsid w:val="001C63F1"/>
    <w:rsid w:val="001C7136"/>
    <w:rsid w:val="001D0EEF"/>
    <w:rsid w:val="001D15DC"/>
    <w:rsid w:val="001D229B"/>
    <w:rsid w:val="001D4927"/>
    <w:rsid w:val="001D751E"/>
    <w:rsid w:val="001E09B2"/>
    <w:rsid w:val="001E3D57"/>
    <w:rsid w:val="001F126F"/>
    <w:rsid w:val="001F2F55"/>
    <w:rsid w:val="001F44FE"/>
    <w:rsid w:val="00202DB8"/>
    <w:rsid w:val="0020483B"/>
    <w:rsid w:val="00210A0E"/>
    <w:rsid w:val="00211A61"/>
    <w:rsid w:val="00212B2D"/>
    <w:rsid w:val="0021654E"/>
    <w:rsid w:val="00216C3E"/>
    <w:rsid w:val="002206DF"/>
    <w:rsid w:val="00224758"/>
    <w:rsid w:val="00225468"/>
    <w:rsid w:val="00232EC7"/>
    <w:rsid w:val="0023769A"/>
    <w:rsid w:val="00237776"/>
    <w:rsid w:val="00241B04"/>
    <w:rsid w:val="00246D9A"/>
    <w:rsid w:val="00250609"/>
    <w:rsid w:val="00250784"/>
    <w:rsid w:val="00250DF8"/>
    <w:rsid w:val="0025278B"/>
    <w:rsid w:val="00260406"/>
    <w:rsid w:val="00261E07"/>
    <w:rsid w:val="00263B38"/>
    <w:rsid w:val="00264734"/>
    <w:rsid w:val="002705D0"/>
    <w:rsid w:val="00280360"/>
    <w:rsid w:val="00281428"/>
    <w:rsid w:val="00281AE4"/>
    <w:rsid w:val="00281FF0"/>
    <w:rsid w:val="0028434D"/>
    <w:rsid w:val="00291603"/>
    <w:rsid w:val="00293FFC"/>
    <w:rsid w:val="00294160"/>
    <w:rsid w:val="002968EC"/>
    <w:rsid w:val="002A29E5"/>
    <w:rsid w:val="002A3665"/>
    <w:rsid w:val="002A3A63"/>
    <w:rsid w:val="002B0D2D"/>
    <w:rsid w:val="002B2083"/>
    <w:rsid w:val="002B31DE"/>
    <w:rsid w:val="002B3E49"/>
    <w:rsid w:val="002B4BD7"/>
    <w:rsid w:val="002B7811"/>
    <w:rsid w:val="002C2642"/>
    <w:rsid w:val="002C37B0"/>
    <w:rsid w:val="002C5079"/>
    <w:rsid w:val="002C6A4C"/>
    <w:rsid w:val="002D1550"/>
    <w:rsid w:val="002D6571"/>
    <w:rsid w:val="002D6C63"/>
    <w:rsid w:val="002E56A2"/>
    <w:rsid w:val="002F1075"/>
    <w:rsid w:val="002F2AD2"/>
    <w:rsid w:val="002F3E30"/>
    <w:rsid w:val="002F3FE7"/>
    <w:rsid w:val="002F7B87"/>
    <w:rsid w:val="003019CF"/>
    <w:rsid w:val="00303C07"/>
    <w:rsid w:val="0030547A"/>
    <w:rsid w:val="003075D5"/>
    <w:rsid w:val="00310D49"/>
    <w:rsid w:val="00313AF9"/>
    <w:rsid w:val="00314DAE"/>
    <w:rsid w:val="0031704F"/>
    <w:rsid w:val="00317B67"/>
    <w:rsid w:val="0032007F"/>
    <w:rsid w:val="0032400B"/>
    <w:rsid w:val="00325155"/>
    <w:rsid w:val="0032601C"/>
    <w:rsid w:val="0033008A"/>
    <w:rsid w:val="003336AD"/>
    <w:rsid w:val="00335F15"/>
    <w:rsid w:val="00344546"/>
    <w:rsid w:val="003461FA"/>
    <w:rsid w:val="003537A9"/>
    <w:rsid w:val="00356656"/>
    <w:rsid w:val="003605C3"/>
    <w:rsid w:val="00360ED3"/>
    <w:rsid w:val="00362FE6"/>
    <w:rsid w:val="003654D2"/>
    <w:rsid w:val="00367913"/>
    <w:rsid w:val="003709C2"/>
    <w:rsid w:val="00381E30"/>
    <w:rsid w:val="003938D8"/>
    <w:rsid w:val="003A0536"/>
    <w:rsid w:val="003A14B9"/>
    <w:rsid w:val="003A2113"/>
    <w:rsid w:val="003A3555"/>
    <w:rsid w:val="003A581E"/>
    <w:rsid w:val="003A5C19"/>
    <w:rsid w:val="003A7DA1"/>
    <w:rsid w:val="003A7E4A"/>
    <w:rsid w:val="003B595C"/>
    <w:rsid w:val="003B6227"/>
    <w:rsid w:val="003C2EC8"/>
    <w:rsid w:val="003C76C8"/>
    <w:rsid w:val="003D088B"/>
    <w:rsid w:val="003D3A29"/>
    <w:rsid w:val="003D46A8"/>
    <w:rsid w:val="003D4D90"/>
    <w:rsid w:val="003D527E"/>
    <w:rsid w:val="003D7803"/>
    <w:rsid w:val="003E4F19"/>
    <w:rsid w:val="003E4F9E"/>
    <w:rsid w:val="003E5572"/>
    <w:rsid w:val="00401164"/>
    <w:rsid w:val="0040649C"/>
    <w:rsid w:val="0041737D"/>
    <w:rsid w:val="004230D5"/>
    <w:rsid w:val="004232B8"/>
    <w:rsid w:val="0042466E"/>
    <w:rsid w:val="004249AC"/>
    <w:rsid w:val="00426429"/>
    <w:rsid w:val="00427E5E"/>
    <w:rsid w:val="00435ACA"/>
    <w:rsid w:val="00441306"/>
    <w:rsid w:val="00442C11"/>
    <w:rsid w:val="00444EDB"/>
    <w:rsid w:val="00450B0E"/>
    <w:rsid w:val="0045681A"/>
    <w:rsid w:val="00460F9E"/>
    <w:rsid w:val="004625EF"/>
    <w:rsid w:val="00462BE1"/>
    <w:rsid w:val="00464D11"/>
    <w:rsid w:val="00472A0F"/>
    <w:rsid w:val="004756EF"/>
    <w:rsid w:val="00480BDA"/>
    <w:rsid w:val="00481125"/>
    <w:rsid w:val="0048619A"/>
    <w:rsid w:val="00487997"/>
    <w:rsid w:val="00487A15"/>
    <w:rsid w:val="00494243"/>
    <w:rsid w:val="004954B1"/>
    <w:rsid w:val="004A6796"/>
    <w:rsid w:val="004A7BCD"/>
    <w:rsid w:val="004B3EE1"/>
    <w:rsid w:val="004C4541"/>
    <w:rsid w:val="004C6218"/>
    <w:rsid w:val="004D3892"/>
    <w:rsid w:val="004D6D6B"/>
    <w:rsid w:val="004D7953"/>
    <w:rsid w:val="004E3702"/>
    <w:rsid w:val="00501D83"/>
    <w:rsid w:val="0051253D"/>
    <w:rsid w:val="005145E1"/>
    <w:rsid w:val="00523D19"/>
    <w:rsid w:val="0053184E"/>
    <w:rsid w:val="00534995"/>
    <w:rsid w:val="00535DA7"/>
    <w:rsid w:val="00540347"/>
    <w:rsid w:val="005414ED"/>
    <w:rsid w:val="00543C1F"/>
    <w:rsid w:val="00545F8B"/>
    <w:rsid w:val="005576E4"/>
    <w:rsid w:val="00563E18"/>
    <w:rsid w:val="0056479B"/>
    <w:rsid w:val="005649DD"/>
    <w:rsid w:val="00564F09"/>
    <w:rsid w:val="005659E7"/>
    <w:rsid w:val="00575544"/>
    <w:rsid w:val="00575953"/>
    <w:rsid w:val="005766BF"/>
    <w:rsid w:val="00583428"/>
    <w:rsid w:val="00583949"/>
    <w:rsid w:val="00584612"/>
    <w:rsid w:val="0058771B"/>
    <w:rsid w:val="00587A7E"/>
    <w:rsid w:val="00592FFA"/>
    <w:rsid w:val="005A1F5A"/>
    <w:rsid w:val="005B037F"/>
    <w:rsid w:val="005B23A8"/>
    <w:rsid w:val="005B3456"/>
    <w:rsid w:val="005B4656"/>
    <w:rsid w:val="005B4E79"/>
    <w:rsid w:val="005B7472"/>
    <w:rsid w:val="005C410C"/>
    <w:rsid w:val="005C597D"/>
    <w:rsid w:val="005D2271"/>
    <w:rsid w:val="005D3CE6"/>
    <w:rsid w:val="005D526E"/>
    <w:rsid w:val="005D78E3"/>
    <w:rsid w:val="005E0084"/>
    <w:rsid w:val="005E0C87"/>
    <w:rsid w:val="005F2E24"/>
    <w:rsid w:val="005F301C"/>
    <w:rsid w:val="005F52B1"/>
    <w:rsid w:val="005F6FC6"/>
    <w:rsid w:val="005F7A85"/>
    <w:rsid w:val="00601AF1"/>
    <w:rsid w:val="00606229"/>
    <w:rsid w:val="006113C5"/>
    <w:rsid w:val="0061151B"/>
    <w:rsid w:val="006158BF"/>
    <w:rsid w:val="006179CB"/>
    <w:rsid w:val="00623476"/>
    <w:rsid w:val="006252E0"/>
    <w:rsid w:val="00625639"/>
    <w:rsid w:val="00626F7B"/>
    <w:rsid w:val="00632A9B"/>
    <w:rsid w:val="00636A10"/>
    <w:rsid w:val="00637812"/>
    <w:rsid w:val="00640DCE"/>
    <w:rsid w:val="00642002"/>
    <w:rsid w:val="00643912"/>
    <w:rsid w:val="00645AA0"/>
    <w:rsid w:val="00652BCE"/>
    <w:rsid w:val="00653319"/>
    <w:rsid w:val="00655817"/>
    <w:rsid w:val="00656201"/>
    <w:rsid w:val="006611F2"/>
    <w:rsid w:val="00662ACE"/>
    <w:rsid w:val="00663BFA"/>
    <w:rsid w:val="0066553A"/>
    <w:rsid w:val="00670CA2"/>
    <w:rsid w:val="00677883"/>
    <w:rsid w:val="0068066C"/>
    <w:rsid w:val="00685758"/>
    <w:rsid w:val="00685CF3"/>
    <w:rsid w:val="006860DD"/>
    <w:rsid w:val="00693079"/>
    <w:rsid w:val="00694199"/>
    <w:rsid w:val="00697027"/>
    <w:rsid w:val="006A5030"/>
    <w:rsid w:val="006A7B5D"/>
    <w:rsid w:val="006B5ADD"/>
    <w:rsid w:val="006C0BF4"/>
    <w:rsid w:val="006C122D"/>
    <w:rsid w:val="006D112F"/>
    <w:rsid w:val="006D2816"/>
    <w:rsid w:val="006D5CF7"/>
    <w:rsid w:val="006E0BE5"/>
    <w:rsid w:val="006E16AF"/>
    <w:rsid w:val="006E3A0C"/>
    <w:rsid w:val="006E716D"/>
    <w:rsid w:val="006F50FE"/>
    <w:rsid w:val="006F58EB"/>
    <w:rsid w:val="006F6376"/>
    <w:rsid w:val="00703314"/>
    <w:rsid w:val="00703BB9"/>
    <w:rsid w:val="0070772D"/>
    <w:rsid w:val="0071050A"/>
    <w:rsid w:val="00710B0E"/>
    <w:rsid w:val="00711D32"/>
    <w:rsid w:val="00714E12"/>
    <w:rsid w:val="00715AD4"/>
    <w:rsid w:val="00717833"/>
    <w:rsid w:val="007207E1"/>
    <w:rsid w:val="00723772"/>
    <w:rsid w:val="007247FF"/>
    <w:rsid w:val="00724BE3"/>
    <w:rsid w:val="00726026"/>
    <w:rsid w:val="00734705"/>
    <w:rsid w:val="00736553"/>
    <w:rsid w:val="007370DF"/>
    <w:rsid w:val="00740426"/>
    <w:rsid w:val="00740FC4"/>
    <w:rsid w:val="00741332"/>
    <w:rsid w:val="0074288D"/>
    <w:rsid w:val="0074380C"/>
    <w:rsid w:val="00744660"/>
    <w:rsid w:val="00746184"/>
    <w:rsid w:val="007478B6"/>
    <w:rsid w:val="00747C6C"/>
    <w:rsid w:val="00752BA9"/>
    <w:rsid w:val="00755669"/>
    <w:rsid w:val="00755958"/>
    <w:rsid w:val="00755F45"/>
    <w:rsid w:val="00760748"/>
    <w:rsid w:val="007614EE"/>
    <w:rsid w:val="00766A62"/>
    <w:rsid w:val="007709A6"/>
    <w:rsid w:val="00771BFD"/>
    <w:rsid w:val="0077298E"/>
    <w:rsid w:val="007743E4"/>
    <w:rsid w:val="00777B87"/>
    <w:rsid w:val="00780280"/>
    <w:rsid w:val="00781A98"/>
    <w:rsid w:val="0078202F"/>
    <w:rsid w:val="00782095"/>
    <w:rsid w:val="007836EE"/>
    <w:rsid w:val="00791DA1"/>
    <w:rsid w:val="00793AF6"/>
    <w:rsid w:val="00797BB7"/>
    <w:rsid w:val="007A3E44"/>
    <w:rsid w:val="007B05E5"/>
    <w:rsid w:val="007B1B19"/>
    <w:rsid w:val="007B2415"/>
    <w:rsid w:val="007B3411"/>
    <w:rsid w:val="007B3B88"/>
    <w:rsid w:val="007B510B"/>
    <w:rsid w:val="007C034A"/>
    <w:rsid w:val="007C0A0B"/>
    <w:rsid w:val="007C30F5"/>
    <w:rsid w:val="007C39D6"/>
    <w:rsid w:val="007C4E87"/>
    <w:rsid w:val="007D07E2"/>
    <w:rsid w:val="007D1C09"/>
    <w:rsid w:val="007E1831"/>
    <w:rsid w:val="007E1B7C"/>
    <w:rsid w:val="007E31AC"/>
    <w:rsid w:val="007E4235"/>
    <w:rsid w:val="007E43DB"/>
    <w:rsid w:val="007E4B43"/>
    <w:rsid w:val="007E7E33"/>
    <w:rsid w:val="007F1C4B"/>
    <w:rsid w:val="007F6323"/>
    <w:rsid w:val="007F63E6"/>
    <w:rsid w:val="00813D89"/>
    <w:rsid w:val="00815D3F"/>
    <w:rsid w:val="0081722F"/>
    <w:rsid w:val="008201E4"/>
    <w:rsid w:val="008202AF"/>
    <w:rsid w:val="00824FB6"/>
    <w:rsid w:val="00825769"/>
    <w:rsid w:val="008265A1"/>
    <w:rsid w:val="0083096E"/>
    <w:rsid w:val="008330C0"/>
    <w:rsid w:val="008337FD"/>
    <w:rsid w:val="00834BD7"/>
    <w:rsid w:val="00843651"/>
    <w:rsid w:val="00843AEC"/>
    <w:rsid w:val="00847D41"/>
    <w:rsid w:val="0085152C"/>
    <w:rsid w:val="008558A2"/>
    <w:rsid w:val="00860DAE"/>
    <w:rsid w:val="00860EBF"/>
    <w:rsid w:val="00870102"/>
    <w:rsid w:val="00870273"/>
    <w:rsid w:val="00872158"/>
    <w:rsid w:val="0087311E"/>
    <w:rsid w:val="00880916"/>
    <w:rsid w:val="00884410"/>
    <w:rsid w:val="0088489B"/>
    <w:rsid w:val="008874CD"/>
    <w:rsid w:val="00887C7D"/>
    <w:rsid w:val="0089237A"/>
    <w:rsid w:val="00892A44"/>
    <w:rsid w:val="008951D3"/>
    <w:rsid w:val="00895F2B"/>
    <w:rsid w:val="008965EB"/>
    <w:rsid w:val="008A2FDC"/>
    <w:rsid w:val="008A434C"/>
    <w:rsid w:val="008A5327"/>
    <w:rsid w:val="008B0CFA"/>
    <w:rsid w:val="008B32F1"/>
    <w:rsid w:val="008B4B14"/>
    <w:rsid w:val="008C0412"/>
    <w:rsid w:val="008C2EAE"/>
    <w:rsid w:val="008C6F52"/>
    <w:rsid w:val="008C7F4C"/>
    <w:rsid w:val="008D2795"/>
    <w:rsid w:val="008D3BE7"/>
    <w:rsid w:val="008D60A6"/>
    <w:rsid w:val="008D6367"/>
    <w:rsid w:val="008E44D7"/>
    <w:rsid w:val="008F039A"/>
    <w:rsid w:val="008F27D0"/>
    <w:rsid w:val="008F3C3A"/>
    <w:rsid w:val="00905F09"/>
    <w:rsid w:val="00911296"/>
    <w:rsid w:val="00916C63"/>
    <w:rsid w:val="00917636"/>
    <w:rsid w:val="00917B8D"/>
    <w:rsid w:val="00920340"/>
    <w:rsid w:val="00921F07"/>
    <w:rsid w:val="009416EC"/>
    <w:rsid w:val="0094179F"/>
    <w:rsid w:val="00944A69"/>
    <w:rsid w:val="00947477"/>
    <w:rsid w:val="009524F6"/>
    <w:rsid w:val="00955FF1"/>
    <w:rsid w:val="00967471"/>
    <w:rsid w:val="00967A7E"/>
    <w:rsid w:val="00970076"/>
    <w:rsid w:val="00972DAC"/>
    <w:rsid w:val="00972F08"/>
    <w:rsid w:val="00973679"/>
    <w:rsid w:val="009747B3"/>
    <w:rsid w:val="00975218"/>
    <w:rsid w:val="009825FC"/>
    <w:rsid w:val="00992820"/>
    <w:rsid w:val="00994A48"/>
    <w:rsid w:val="00996F9B"/>
    <w:rsid w:val="009A113D"/>
    <w:rsid w:val="009A4503"/>
    <w:rsid w:val="009A63E0"/>
    <w:rsid w:val="009A7A16"/>
    <w:rsid w:val="009B053D"/>
    <w:rsid w:val="009B2C3F"/>
    <w:rsid w:val="009B49BC"/>
    <w:rsid w:val="009B6F33"/>
    <w:rsid w:val="009C3925"/>
    <w:rsid w:val="009D0B73"/>
    <w:rsid w:val="009D3E58"/>
    <w:rsid w:val="009D69BA"/>
    <w:rsid w:val="009E58B3"/>
    <w:rsid w:val="009E7883"/>
    <w:rsid w:val="009E7CB5"/>
    <w:rsid w:val="009F375B"/>
    <w:rsid w:val="009F42C1"/>
    <w:rsid w:val="009F7AF8"/>
    <w:rsid w:val="00A0078E"/>
    <w:rsid w:val="00A03C6C"/>
    <w:rsid w:val="00A05D19"/>
    <w:rsid w:val="00A106BE"/>
    <w:rsid w:val="00A133B3"/>
    <w:rsid w:val="00A133E7"/>
    <w:rsid w:val="00A151D8"/>
    <w:rsid w:val="00A241F5"/>
    <w:rsid w:val="00A306B7"/>
    <w:rsid w:val="00A338D0"/>
    <w:rsid w:val="00A35338"/>
    <w:rsid w:val="00A42A69"/>
    <w:rsid w:val="00A44498"/>
    <w:rsid w:val="00A446CA"/>
    <w:rsid w:val="00A519C3"/>
    <w:rsid w:val="00A542AA"/>
    <w:rsid w:val="00A55799"/>
    <w:rsid w:val="00A60DDC"/>
    <w:rsid w:val="00A642E4"/>
    <w:rsid w:val="00A65604"/>
    <w:rsid w:val="00A65A55"/>
    <w:rsid w:val="00A65D09"/>
    <w:rsid w:val="00A7087F"/>
    <w:rsid w:val="00A72996"/>
    <w:rsid w:val="00A72CBA"/>
    <w:rsid w:val="00A83AFB"/>
    <w:rsid w:val="00A85E69"/>
    <w:rsid w:val="00A87BAA"/>
    <w:rsid w:val="00A910E2"/>
    <w:rsid w:val="00A92038"/>
    <w:rsid w:val="00AA2D1C"/>
    <w:rsid w:val="00AA351B"/>
    <w:rsid w:val="00AA3C6A"/>
    <w:rsid w:val="00AA5760"/>
    <w:rsid w:val="00AA67A3"/>
    <w:rsid w:val="00AB268A"/>
    <w:rsid w:val="00AB2E6B"/>
    <w:rsid w:val="00AC0BD1"/>
    <w:rsid w:val="00AC2CC0"/>
    <w:rsid w:val="00AC4DBD"/>
    <w:rsid w:val="00AC5ADA"/>
    <w:rsid w:val="00AC5B04"/>
    <w:rsid w:val="00AC776A"/>
    <w:rsid w:val="00AD206B"/>
    <w:rsid w:val="00AD2BFE"/>
    <w:rsid w:val="00AD2ED6"/>
    <w:rsid w:val="00AD31BD"/>
    <w:rsid w:val="00AD396C"/>
    <w:rsid w:val="00AD3CA0"/>
    <w:rsid w:val="00AD453A"/>
    <w:rsid w:val="00AD522B"/>
    <w:rsid w:val="00AD5FD6"/>
    <w:rsid w:val="00AE08EE"/>
    <w:rsid w:val="00AE0999"/>
    <w:rsid w:val="00AE2CA1"/>
    <w:rsid w:val="00AE57CD"/>
    <w:rsid w:val="00AF011B"/>
    <w:rsid w:val="00AF0C15"/>
    <w:rsid w:val="00AF2623"/>
    <w:rsid w:val="00AF2DD4"/>
    <w:rsid w:val="00AF3525"/>
    <w:rsid w:val="00AF64E9"/>
    <w:rsid w:val="00AF67E9"/>
    <w:rsid w:val="00AF6934"/>
    <w:rsid w:val="00B01E9E"/>
    <w:rsid w:val="00B048C8"/>
    <w:rsid w:val="00B10AC4"/>
    <w:rsid w:val="00B11514"/>
    <w:rsid w:val="00B15D3A"/>
    <w:rsid w:val="00B22A0B"/>
    <w:rsid w:val="00B26C96"/>
    <w:rsid w:val="00B37DE9"/>
    <w:rsid w:val="00B44628"/>
    <w:rsid w:val="00B4525C"/>
    <w:rsid w:val="00B470BA"/>
    <w:rsid w:val="00B52727"/>
    <w:rsid w:val="00B54927"/>
    <w:rsid w:val="00B5633E"/>
    <w:rsid w:val="00B566EC"/>
    <w:rsid w:val="00B57852"/>
    <w:rsid w:val="00B607AA"/>
    <w:rsid w:val="00B62058"/>
    <w:rsid w:val="00B63894"/>
    <w:rsid w:val="00B66196"/>
    <w:rsid w:val="00B66505"/>
    <w:rsid w:val="00B667F6"/>
    <w:rsid w:val="00B70303"/>
    <w:rsid w:val="00B707A2"/>
    <w:rsid w:val="00B7524D"/>
    <w:rsid w:val="00B75B33"/>
    <w:rsid w:val="00B77CE9"/>
    <w:rsid w:val="00B817A4"/>
    <w:rsid w:val="00B82D90"/>
    <w:rsid w:val="00B94B60"/>
    <w:rsid w:val="00B953F5"/>
    <w:rsid w:val="00B96699"/>
    <w:rsid w:val="00B96C13"/>
    <w:rsid w:val="00BA0CA8"/>
    <w:rsid w:val="00BA0FA7"/>
    <w:rsid w:val="00BA23DD"/>
    <w:rsid w:val="00BA5158"/>
    <w:rsid w:val="00BA6105"/>
    <w:rsid w:val="00BA701F"/>
    <w:rsid w:val="00BA7984"/>
    <w:rsid w:val="00BB3693"/>
    <w:rsid w:val="00BB57D0"/>
    <w:rsid w:val="00BE08F5"/>
    <w:rsid w:val="00BE3301"/>
    <w:rsid w:val="00BE3C45"/>
    <w:rsid w:val="00BF0705"/>
    <w:rsid w:val="00BF1278"/>
    <w:rsid w:val="00BF762E"/>
    <w:rsid w:val="00C0391B"/>
    <w:rsid w:val="00C05472"/>
    <w:rsid w:val="00C06A21"/>
    <w:rsid w:val="00C07397"/>
    <w:rsid w:val="00C07F89"/>
    <w:rsid w:val="00C13E89"/>
    <w:rsid w:val="00C22F17"/>
    <w:rsid w:val="00C2671B"/>
    <w:rsid w:val="00C32C30"/>
    <w:rsid w:val="00C3539C"/>
    <w:rsid w:val="00C37682"/>
    <w:rsid w:val="00C40F0B"/>
    <w:rsid w:val="00C44DDE"/>
    <w:rsid w:val="00C45B90"/>
    <w:rsid w:val="00C47A00"/>
    <w:rsid w:val="00C564FD"/>
    <w:rsid w:val="00C56A77"/>
    <w:rsid w:val="00C64544"/>
    <w:rsid w:val="00C64F9D"/>
    <w:rsid w:val="00C6571E"/>
    <w:rsid w:val="00C65EAB"/>
    <w:rsid w:val="00C66DEC"/>
    <w:rsid w:val="00C70CFE"/>
    <w:rsid w:val="00C74388"/>
    <w:rsid w:val="00C75FF6"/>
    <w:rsid w:val="00C81469"/>
    <w:rsid w:val="00C82E07"/>
    <w:rsid w:val="00C865CD"/>
    <w:rsid w:val="00CA181D"/>
    <w:rsid w:val="00CA49F6"/>
    <w:rsid w:val="00CA66A8"/>
    <w:rsid w:val="00CB1055"/>
    <w:rsid w:val="00CC1753"/>
    <w:rsid w:val="00CC3142"/>
    <w:rsid w:val="00CC5A3F"/>
    <w:rsid w:val="00CC6705"/>
    <w:rsid w:val="00CC7237"/>
    <w:rsid w:val="00CD1AE1"/>
    <w:rsid w:val="00CD2D8E"/>
    <w:rsid w:val="00CD3674"/>
    <w:rsid w:val="00CD527B"/>
    <w:rsid w:val="00CD5967"/>
    <w:rsid w:val="00CD626F"/>
    <w:rsid w:val="00CE0525"/>
    <w:rsid w:val="00CE536D"/>
    <w:rsid w:val="00CF472E"/>
    <w:rsid w:val="00CF4DDE"/>
    <w:rsid w:val="00CF66D3"/>
    <w:rsid w:val="00CF6969"/>
    <w:rsid w:val="00D019C0"/>
    <w:rsid w:val="00D040DD"/>
    <w:rsid w:val="00D0458F"/>
    <w:rsid w:val="00D04B64"/>
    <w:rsid w:val="00D10AF8"/>
    <w:rsid w:val="00D11913"/>
    <w:rsid w:val="00D130FD"/>
    <w:rsid w:val="00D131BB"/>
    <w:rsid w:val="00D16CB3"/>
    <w:rsid w:val="00D177F9"/>
    <w:rsid w:val="00D211C9"/>
    <w:rsid w:val="00D2645E"/>
    <w:rsid w:val="00D32E65"/>
    <w:rsid w:val="00D560D8"/>
    <w:rsid w:val="00D56469"/>
    <w:rsid w:val="00D61783"/>
    <w:rsid w:val="00D626B6"/>
    <w:rsid w:val="00D72892"/>
    <w:rsid w:val="00D7490B"/>
    <w:rsid w:val="00D77BD0"/>
    <w:rsid w:val="00D8475D"/>
    <w:rsid w:val="00D85744"/>
    <w:rsid w:val="00D8793B"/>
    <w:rsid w:val="00D95082"/>
    <w:rsid w:val="00DA2D9F"/>
    <w:rsid w:val="00DA6E99"/>
    <w:rsid w:val="00DB236A"/>
    <w:rsid w:val="00DB6ADA"/>
    <w:rsid w:val="00DB7B1D"/>
    <w:rsid w:val="00DC1B3E"/>
    <w:rsid w:val="00DC3BAF"/>
    <w:rsid w:val="00DC4D1A"/>
    <w:rsid w:val="00DC634A"/>
    <w:rsid w:val="00DD0FE9"/>
    <w:rsid w:val="00DD116F"/>
    <w:rsid w:val="00DD7A14"/>
    <w:rsid w:val="00DE0D7E"/>
    <w:rsid w:val="00DE3D32"/>
    <w:rsid w:val="00DE724A"/>
    <w:rsid w:val="00DF31C6"/>
    <w:rsid w:val="00DF6C1C"/>
    <w:rsid w:val="00DF6D06"/>
    <w:rsid w:val="00E04DAF"/>
    <w:rsid w:val="00E15C84"/>
    <w:rsid w:val="00E15F83"/>
    <w:rsid w:val="00E17B65"/>
    <w:rsid w:val="00E3506A"/>
    <w:rsid w:val="00E36D3B"/>
    <w:rsid w:val="00E4344D"/>
    <w:rsid w:val="00E4528B"/>
    <w:rsid w:val="00E47864"/>
    <w:rsid w:val="00E5106D"/>
    <w:rsid w:val="00E52E21"/>
    <w:rsid w:val="00E61138"/>
    <w:rsid w:val="00E62D21"/>
    <w:rsid w:val="00E65237"/>
    <w:rsid w:val="00E6734E"/>
    <w:rsid w:val="00E70855"/>
    <w:rsid w:val="00E74971"/>
    <w:rsid w:val="00E74F0F"/>
    <w:rsid w:val="00E75E36"/>
    <w:rsid w:val="00E77FF6"/>
    <w:rsid w:val="00E87AFF"/>
    <w:rsid w:val="00E90338"/>
    <w:rsid w:val="00E90ED1"/>
    <w:rsid w:val="00E93393"/>
    <w:rsid w:val="00E94CA2"/>
    <w:rsid w:val="00EA0E7D"/>
    <w:rsid w:val="00EA29F2"/>
    <w:rsid w:val="00EA4CD7"/>
    <w:rsid w:val="00EA78EE"/>
    <w:rsid w:val="00EA7A13"/>
    <w:rsid w:val="00EB6028"/>
    <w:rsid w:val="00EC0064"/>
    <w:rsid w:val="00EC2737"/>
    <w:rsid w:val="00EC4366"/>
    <w:rsid w:val="00EC7C13"/>
    <w:rsid w:val="00ED1CFC"/>
    <w:rsid w:val="00ED213F"/>
    <w:rsid w:val="00ED2BEF"/>
    <w:rsid w:val="00ED473E"/>
    <w:rsid w:val="00ED76EC"/>
    <w:rsid w:val="00EE1BFE"/>
    <w:rsid w:val="00EE25F7"/>
    <w:rsid w:val="00EE2A91"/>
    <w:rsid w:val="00EE7F27"/>
    <w:rsid w:val="00EF4C28"/>
    <w:rsid w:val="00F022B9"/>
    <w:rsid w:val="00F02B1C"/>
    <w:rsid w:val="00F0425F"/>
    <w:rsid w:val="00F04C41"/>
    <w:rsid w:val="00F05013"/>
    <w:rsid w:val="00F05773"/>
    <w:rsid w:val="00F062C4"/>
    <w:rsid w:val="00F07B22"/>
    <w:rsid w:val="00F315C2"/>
    <w:rsid w:val="00F331ED"/>
    <w:rsid w:val="00F333BC"/>
    <w:rsid w:val="00F33BB8"/>
    <w:rsid w:val="00F346B3"/>
    <w:rsid w:val="00F35E9A"/>
    <w:rsid w:val="00F44894"/>
    <w:rsid w:val="00F46341"/>
    <w:rsid w:val="00F46361"/>
    <w:rsid w:val="00F47C1F"/>
    <w:rsid w:val="00F51E7C"/>
    <w:rsid w:val="00F538FE"/>
    <w:rsid w:val="00F561CA"/>
    <w:rsid w:val="00F571C9"/>
    <w:rsid w:val="00F57C24"/>
    <w:rsid w:val="00F62C3C"/>
    <w:rsid w:val="00F635D2"/>
    <w:rsid w:val="00F67E42"/>
    <w:rsid w:val="00F70CB9"/>
    <w:rsid w:val="00F71624"/>
    <w:rsid w:val="00F754DD"/>
    <w:rsid w:val="00F759F3"/>
    <w:rsid w:val="00F829E0"/>
    <w:rsid w:val="00F901E7"/>
    <w:rsid w:val="00F9135C"/>
    <w:rsid w:val="00F973C8"/>
    <w:rsid w:val="00FA0578"/>
    <w:rsid w:val="00FA1AAD"/>
    <w:rsid w:val="00FA7484"/>
    <w:rsid w:val="00FB612A"/>
    <w:rsid w:val="00FC1B05"/>
    <w:rsid w:val="00FC1DFE"/>
    <w:rsid w:val="00FC48BE"/>
    <w:rsid w:val="00FC7EBD"/>
    <w:rsid w:val="00FD01FF"/>
    <w:rsid w:val="00FD21D5"/>
    <w:rsid w:val="00FD2846"/>
    <w:rsid w:val="00FD4483"/>
    <w:rsid w:val="00FD613C"/>
    <w:rsid w:val="00FE0067"/>
    <w:rsid w:val="00FE1B15"/>
    <w:rsid w:val="00FE5D93"/>
    <w:rsid w:val="00FE73B7"/>
    <w:rsid w:val="00FF2244"/>
    <w:rsid w:val="00FF2E53"/>
    <w:rsid w:val="00FF58FF"/>
    <w:rsid w:val="00FF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8E59E"/>
  <w15:docId w15:val="{514CF238-8043-45F4-98FA-825EFBC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68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54D2"/>
    <w:pPr>
      <w:keepNext/>
      <w:jc w:val="both"/>
      <w:outlineLvl w:val="0"/>
    </w:pPr>
    <w:rPr>
      <w:b/>
      <w:bCs/>
      <w:color w:val="0000F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54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54D2"/>
    <w:pPr>
      <w:keepNext/>
      <w:spacing w:line="360" w:lineRule="auto"/>
      <w:outlineLvl w:val="2"/>
    </w:pPr>
    <w:rPr>
      <w:noProof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54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4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54D2"/>
    <w:pPr>
      <w:keepNext/>
      <w:framePr w:wrap="auto" w:vAnchor="text" w:hAnchor="page" w:x="1211" w:y="-321"/>
      <w:widowControl w:val="0"/>
      <w:shd w:val="clear" w:color="auto" w:fill="FFFFFF"/>
      <w:autoSpaceDE w:val="0"/>
      <w:autoSpaceDN w:val="0"/>
      <w:adjustRightInd w:val="0"/>
      <w:spacing w:line="221" w:lineRule="exact"/>
      <w:jc w:val="center"/>
      <w:outlineLvl w:val="5"/>
    </w:pPr>
    <w:rPr>
      <w:b/>
      <w:bCs/>
      <w:w w:val="103"/>
      <w:sz w:val="18"/>
      <w:szCs w:val="1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54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654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5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B60"/>
    <w:rPr>
      <w:rFonts w:ascii="Cambria" w:hAnsi="Cambria" w:cs="Cambria"/>
      <w:b/>
      <w:bCs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4B60"/>
    <w:rPr>
      <w:rFonts w:ascii="Cambria" w:hAnsi="Cambria" w:cs="Cambria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4B60"/>
    <w:rPr>
      <w:rFonts w:ascii="Cambria" w:hAnsi="Cambria" w:cs="Cambria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4B60"/>
    <w:rPr>
      <w:rFonts w:ascii="Calibri" w:hAnsi="Calibri" w:cs="Calibri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4B60"/>
    <w:rPr>
      <w:rFonts w:ascii="Calibri" w:hAnsi="Calibri" w:cs="Calibri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4B60"/>
    <w:rPr>
      <w:rFonts w:ascii="Calibri" w:hAnsi="Calibri" w:cs="Calibri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94B60"/>
    <w:rPr>
      <w:rFonts w:ascii="Calibri" w:hAnsi="Calibri" w:cs="Calibri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94B60"/>
    <w:rPr>
      <w:rFonts w:ascii="Calibri" w:hAnsi="Calibri" w:cs="Calibri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94B60"/>
    <w:rPr>
      <w:rFonts w:ascii="Cambria" w:hAnsi="Cambria" w:cs="Cambria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3654D2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rsid w:val="003654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paragraph" w:styleId="TOC1">
    <w:name w:val="toc 1"/>
    <w:basedOn w:val="Normal"/>
    <w:next w:val="Normal"/>
    <w:autoRedefine/>
    <w:uiPriority w:val="39"/>
    <w:rsid w:val="00C65EAB"/>
    <w:pPr>
      <w:tabs>
        <w:tab w:val="left" w:pos="960"/>
        <w:tab w:val="right" w:leader="dot" w:pos="8776"/>
      </w:tabs>
      <w:spacing w:before="120" w:after="120"/>
      <w:ind w:left="960" w:hanging="96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uiPriority w:val="99"/>
    <w:rsid w:val="003654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uiPriority w:val="99"/>
    <w:rsid w:val="003654D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654D2"/>
    <w:pPr>
      <w:widowControl w:val="0"/>
      <w:autoSpaceDE w:val="0"/>
      <w:autoSpaceDN w:val="0"/>
      <w:adjustRightInd w:val="0"/>
      <w:spacing w:line="331" w:lineRule="atLeast"/>
      <w:ind w:firstLine="567"/>
    </w:pPr>
    <w:rPr>
      <w:lang w:eastAsia="hr-B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rsid w:val="003654D2"/>
    <w:rPr>
      <w:rFonts w:cs="Times New Roman"/>
      <w:color w:val="0000FF"/>
      <w:u w:val="single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3654D2"/>
    <w:pPr>
      <w:spacing w:before="240" w:after="120"/>
      <w:ind w:left="284"/>
    </w:pPr>
    <w:rPr>
      <w:color w:val="000000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paragraph" w:customStyle="1" w:styleId="Tekstubalonu1">
    <w:name w:val="Tekst u balonu1"/>
    <w:basedOn w:val="Normal"/>
    <w:uiPriority w:val="99"/>
    <w:semiHidden/>
    <w:rsid w:val="003654D2"/>
    <w:rPr>
      <w:rFonts w:ascii="Tahoma" w:hAnsi="Tahoma" w:cs="Tahoma"/>
      <w:sz w:val="16"/>
      <w:szCs w:val="16"/>
    </w:rPr>
  </w:style>
  <w:style w:type="paragraph" w:customStyle="1" w:styleId="Podnaslov1">
    <w:name w:val="Podnaslov1"/>
    <w:basedOn w:val="Normal"/>
    <w:uiPriority w:val="99"/>
    <w:rsid w:val="003654D2"/>
    <w:rPr>
      <w:rFonts w:ascii="Tahoma" w:hAnsi="Tahoma" w:cs="Tahoma"/>
      <w:b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3654D2"/>
    <w:pPr>
      <w:tabs>
        <w:tab w:val="left" w:pos="960"/>
        <w:tab w:val="right" w:leader="dot" w:pos="8776"/>
      </w:tabs>
      <w:spacing w:after="80"/>
      <w:ind w:left="960" w:hanging="720"/>
    </w:pPr>
    <w:rPr>
      <w:b/>
      <w:bCs/>
      <w:i/>
      <w:iCs/>
      <w:caps/>
      <w:smallCaps/>
      <w:noProof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3654D2"/>
    <w:pPr>
      <w:spacing w:after="120"/>
      <w:ind w:right="-284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94B60"/>
    <w:rPr>
      <w:rFonts w:cs="Times New Roman"/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rsid w:val="003654D2"/>
    <w:rPr>
      <w:rFonts w:cs="Times New Roman"/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654D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3654D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3654D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3654D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3654D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3654D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3654D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3654D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3654D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3654D2"/>
  </w:style>
  <w:style w:type="paragraph" w:styleId="NormalIndent">
    <w:name w:val="Normal Indent"/>
    <w:basedOn w:val="Normal"/>
    <w:uiPriority w:val="99"/>
    <w:rsid w:val="003654D2"/>
    <w:pPr>
      <w:spacing w:before="120" w:after="120"/>
      <w:ind w:left="567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3654D2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654D2"/>
    <w:pPr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94B60"/>
    <w:rPr>
      <w:rFonts w:ascii="Cambria" w:hAnsi="Cambria" w:cs="Cambria"/>
      <w:b/>
      <w:bCs/>
      <w:kern w:val="28"/>
      <w:sz w:val="32"/>
      <w:szCs w:val="32"/>
      <w:lang w:val="hr-HR" w:eastAsia="hr-HR"/>
    </w:rPr>
  </w:style>
  <w:style w:type="paragraph" w:styleId="Subtitle">
    <w:name w:val="Subtitle"/>
    <w:basedOn w:val="Normal"/>
    <w:link w:val="SubtitleChar"/>
    <w:uiPriority w:val="99"/>
    <w:qFormat/>
    <w:rsid w:val="003654D2"/>
    <w:pPr>
      <w:jc w:val="center"/>
    </w:pPr>
    <w:rPr>
      <w:i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4B60"/>
    <w:rPr>
      <w:rFonts w:ascii="Cambria" w:hAnsi="Cambria" w:cs="Cambria"/>
      <w:sz w:val="24"/>
      <w:szCs w:val="24"/>
      <w:lang w:val="hr-HR" w:eastAsia="hr-HR"/>
    </w:rPr>
  </w:style>
  <w:style w:type="paragraph" w:customStyle="1" w:styleId="docsep1">
    <w:name w:val="docsep1"/>
    <w:basedOn w:val="Normal"/>
    <w:uiPriority w:val="99"/>
    <w:rsid w:val="003654D2"/>
    <w:pPr>
      <w:pBdr>
        <w:top w:val="dotted" w:sz="4" w:space="3" w:color="EEEEEE"/>
      </w:pBdr>
      <w:spacing w:after="100" w:afterAutospacing="1"/>
    </w:pPr>
    <w:rPr>
      <w:rFonts w:ascii="Verdana" w:hAnsi="Verdana" w:cs="Verdana"/>
      <w:color w:val="879EBA"/>
      <w:sz w:val="15"/>
      <w:szCs w:val="15"/>
      <w:lang w:val="en-US" w:eastAsia="en-US"/>
    </w:rPr>
  </w:style>
  <w:style w:type="character" w:styleId="Strong">
    <w:name w:val="Strong"/>
    <w:basedOn w:val="DefaultParagraphFont"/>
    <w:uiPriority w:val="99"/>
    <w:qFormat/>
    <w:rsid w:val="003654D2"/>
    <w:rPr>
      <w:rFonts w:cs="Times New Roman"/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3654D2"/>
    <w:pPr>
      <w:tabs>
        <w:tab w:val="left" w:pos="440"/>
        <w:tab w:val="left" w:pos="1210"/>
        <w:tab w:val="right" w:leader="dot" w:pos="8776"/>
      </w:tabs>
      <w:spacing w:after="120"/>
      <w:ind w:left="480"/>
    </w:pPr>
    <w:rPr>
      <w:i/>
      <w:iCs/>
      <w:sz w:val="20"/>
      <w:szCs w:val="20"/>
    </w:rPr>
  </w:style>
  <w:style w:type="character" w:customStyle="1" w:styleId="style13">
    <w:name w:val="style13"/>
    <w:uiPriority w:val="99"/>
    <w:rsid w:val="003654D2"/>
    <w:rPr>
      <w:sz w:val="18"/>
    </w:rPr>
  </w:style>
  <w:style w:type="character" w:customStyle="1" w:styleId="style14">
    <w:name w:val="style14"/>
    <w:uiPriority w:val="99"/>
    <w:rsid w:val="003654D2"/>
    <w:rPr>
      <w:sz w:val="18"/>
    </w:rPr>
  </w:style>
  <w:style w:type="character" w:customStyle="1" w:styleId="style721">
    <w:name w:val="style721"/>
    <w:uiPriority w:val="99"/>
    <w:rsid w:val="003654D2"/>
    <w:rPr>
      <w:rFonts w:ascii="Arial" w:hAnsi="Arial"/>
      <w:sz w:val="15"/>
    </w:rPr>
  </w:style>
  <w:style w:type="character" w:customStyle="1" w:styleId="style31">
    <w:name w:val="style31"/>
    <w:uiPriority w:val="99"/>
    <w:rsid w:val="003654D2"/>
    <w:rPr>
      <w:rFonts w:ascii="Arial" w:hAnsi="Arial"/>
      <w:sz w:val="18"/>
    </w:rPr>
  </w:style>
  <w:style w:type="character" w:styleId="Emphasis">
    <w:name w:val="Emphasis"/>
    <w:basedOn w:val="DefaultParagraphFont"/>
    <w:uiPriority w:val="99"/>
    <w:qFormat/>
    <w:rsid w:val="003654D2"/>
    <w:rPr>
      <w:rFonts w:cs="Times New Roman"/>
      <w:i/>
      <w:iCs/>
    </w:rPr>
  </w:style>
  <w:style w:type="paragraph" w:customStyle="1" w:styleId="Default">
    <w:name w:val="Default"/>
    <w:uiPriority w:val="99"/>
    <w:rsid w:val="003654D2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">
    <w:name w:val="List"/>
    <w:basedOn w:val="Normal"/>
    <w:uiPriority w:val="99"/>
    <w:rsid w:val="003654D2"/>
    <w:pPr>
      <w:ind w:left="283" w:hanging="283"/>
    </w:pPr>
  </w:style>
  <w:style w:type="paragraph" w:styleId="List2">
    <w:name w:val="List 2"/>
    <w:basedOn w:val="Normal"/>
    <w:uiPriority w:val="99"/>
    <w:rsid w:val="003654D2"/>
    <w:pPr>
      <w:ind w:left="566" w:hanging="283"/>
    </w:pPr>
  </w:style>
  <w:style w:type="paragraph" w:styleId="ListBullet2">
    <w:name w:val="List Bullet 2"/>
    <w:basedOn w:val="Normal"/>
    <w:autoRedefine/>
    <w:uiPriority w:val="99"/>
    <w:rsid w:val="003654D2"/>
    <w:pPr>
      <w:tabs>
        <w:tab w:val="num" w:pos="643"/>
      </w:tabs>
      <w:ind w:left="643" w:hanging="360"/>
    </w:pPr>
  </w:style>
  <w:style w:type="paragraph" w:styleId="ListContinue">
    <w:name w:val="List Continue"/>
    <w:basedOn w:val="Normal"/>
    <w:uiPriority w:val="99"/>
    <w:rsid w:val="003654D2"/>
    <w:pPr>
      <w:spacing w:after="120"/>
      <w:ind w:left="283"/>
    </w:pPr>
  </w:style>
  <w:style w:type="paragraph" w:styleId="BodyText3">
    <w:name w:val="Body Text 3"/>
    <w:basedOn w:val="Normal"/>
    <w:link w:val="BodyText3Char"/>
    <w:uiPriority w:val="99"/>
    <w:rsid w:val="003654D2"/>
    <w:pPr>
      <w:spacing w:after="12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94B60"/>
    <w:rPr>
      <w:rFonts w:cs="Times New Roman"/>
      <w:sz w:val="16"/>
      <w:szCs w:val="16"/>
      <w:lang w:val="hr-HR" w:eastAsia="hr-HR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3654D2"/>
    <w:pPr>
      <w:spacing w:after="120"/>
      <w:ind w:left="284"/>
      <w:jc w:val="both"/>
    </w:pPr>
    <w:rPr>
      <w:sz w:val="22"/>
      <w:szCs w:val="22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B94B60"/>
    <w:rPr>
      <w:rFonts w:cs="Times New Roman"/>
      <w:sz w:val="16"/>
      <w:szCs w:val="16"/>
      <w:lang w:val="hr-HR" w:eastAsia="hr-HR"/>
    </w:rPr>
  </w:style>
  <w:style w:type="paragraph" w:customStyle="1" w:styleId="TOCHeading1">
    <w:name w:val="TOC Heading1"/>
    <w:basedOn w:val="Heading1"/>
    <w:next w:val="Normal"/>
    <w:uiPriority w:val="99"/>
    <w:rsid w:val="003654D2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 w:eastAsia="en-US"/>
    </w:rPr>
  </w:style>
  <w:style w:type="character" w:styleId="FootnoteReference">
    <w:name w:val="footnote reference"/>
    <w:aliases w:val="ftref"/>
    <w:basedOn w:val="DefaultParagraphFont"/>
    <w:uiPriority w:val="99"/>
    <w:semiHidden/>
    <w:rsid w:val="003654D2"/>
    <w:rPr>
      <w:rFonts w:cs="Times New Roman"/>
      <w:vertAlign w:val="superscript"/>
    </w:rPr>
  </w:style>
  <w:style w:type="paragraph" w:styleId="FootnoteText">
    <w:name w:val="footnote text"/>
    <w:aliases w:val="Footnote Text Char1,Footnote Text Blue,Footnote Text1,Char,single space,ft,footnote text Char,Footnote Text Char Char Char,Tegn1,Tegn1 Char,Footnote Text Char2 Char Char"/>
    <w:basedOn w:val="Normal"/>
    <w:link w:val="FootnoteTextChar2"/>
    <w:uiPriority w:val="99"/>
    <w:semiHidden/>
    <w:rsid w:val="003654D2"/>
    <w:rPr>
      <w:sz w:val="20"/>
      <w:szCs w:val="20"/>
      <w:lang w:val="en-US" w:eastAsia="bs-Latn-BA"/>
    </w:rPr>
  </w:style>
  <w:style w:type="character" w:customStyle="1" w:styleId="FootnoteTextChar">
    <w:name w:val="Footnote Text Char"/>
    <w:aliases w:val="Footnote Text Char1 Char,Footnote Text Blue Char,Footnote Text1 Char,Char Char,single space Char,ft Char,footnote text Char Char,Footnote Text Char Char Char Char,Tegn1 Char1,Tegn1 Char Char,Footnote Text Char2 Char Char Char"/>
    <w:basedOn w:val="DefaultParagraphFont"/>
    <w:uiPriority w:val="99"/>
    <w:semiHidden/>
    <w:locked/>
    <w:rsid w:val="00B94B60"/>
    <w:rPr>
      <w:rFonts w:cs="Times New Roman"/>
      <w:sz w:val="20"/>
      <w:szCs w:val="20"/>
      <w:lang w:val="hr-HR" w:eastAsia="hr-HR"/>
    </w:rPr>
  </w:style>
  <w:style w:type="paragraph" w:customStyle="1" w:styleId="t-119sred">
    <w:name w:val="t-119sred"/>
    <w:basedOn w:val="Normal"/>
    <w:uiPriority w:val="99"/>
    <w:rsid w:val="003654D2"/>
    <w:pPr>
      <w:spacing w:before="100" w:beforeAutospacing="1" w:after="100" w:afterAutospacing="1"/>
    </w:pPr>
  </w:style>
  <w:style w:type="paragraph" w:customStyle="1" w:styleId="t-98-2">
    <w:name w:val="t-98-2"/>
    <w:basedOn w:val="Normal"/>
    <w:uiPriority w:val="99"/>
    <w:rsid w:val="003654D2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autoRedefine/>
    <w:uiPriority w:val="99"/>
    <w:semiHidden/>
    <w:rsid w:val="003654D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3654D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3654D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3654D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3654D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3654D2"/>
    <w:pPr>
      <w:ind w:left="1920"/>
    </w:pPr>
    <w:rPr>
      <w:sz w:val="18"/>
      <w:szCs w:val="18"/>
    </w:rPr>
  </w:style>
  <w:style w:type="paragraph" w:customStyle="1" w:styleId="Tekstbalonia1">
    <w:name w:val="Tekst balončića1"/>
    <w:basedOn w:val="Normal"/>
    <w:uiPriority w:val="99"/>
    <w:semiHidden/>
    <w:rsid w:val="003654D2"/>
    <w:rPr>
      <w:rFonts w:ascii="Tahoma" w:hAnsi="Tahoma" w:cs="Tahoma"/>
      <w:sz w:val="16"/>
      <w:szCs w:val="16"/>
    </w:rPr>
  </w:style>
  <w:style w:type="paragraph" w:customStyle="1" w:styleId="NormalnoWeb1">
    <w:name w:val="Normalno (Web)1"/>
    <w:basedOn w:val="Normal"/>
    <w:uiPriority w:val="99"/>
    <w:rsid w:val="003654D2"/>
    <w:pPr>
      <w:suppressAutoHyphens/>
      <w:spacing w:before="280" w:after="280"/>
    </w:pPr>
    <w:rPr>
      <w:lang w:val="en-US" w:eastAsia="ar-SA"/>
    </w:rPr>
  </w:style>
  <w:style w:type="paragraph" w:customStyle="1" w:styleId="NormalLeft-0">
    <w:name w:val="Normal + Left:  -0"/>
    <w:aliases w:val="63 cm"/>
    <w:basedOn w:val="Normal"/>
    <w:uiPriority w:val="99"/>
    <w:rsid w:val="007B05E5"/>
    <w:pPr>
      <w:ind w:left="-360"/>
    </w:pPr>
  </w:style>
  <w:style w:type="paragraph" w:customStyle="1" w:styleId="CharCharGrafGrafCharCharGrafGraf">
    <w:name w:val="Char Char Graf Graf Char Char Graf Graf"/>
    <w:basedOn w:val="Normal"/>
    <w:uiPriority w:val="99"/>
    <w:rsid w:val="00F538F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4811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GrafGraf">
    <w:name w:val="Char Char Graf Graf"/>
    <w:basedOn w:val="Normal"/>
    <w:uiPriority w:val="99"/>
    <w:rsid w:val="00EF4C28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44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B60"/>
    <w:rPr>
      <w:rFonts w:cs="Times New Roman"/>
      <w:sz w:val="2"/>
      <w:szCs w:val="2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rsid w:val="00ED21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2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D213F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A55799"/>
    <w:pPr>
      <w:suppressAutoHyphens/>
      <w:autoSpaceDN w:val="0"/>
      <w:spacing w:after="60"/>
      <w:ind w:left="708"/>
      <w:textAlignment w:val="baseline"/>
    </w:pPr>
    <w:rPr>
      <w:rFonts w:ascii="Myriad Pro" w:hAnsi="Myriad Pro" w:cs="Myriad Pro"/>
      <w:sz w:val="22"/>
      <w:szCs w:val="22"/>
      <w:lang w:val="en-US" w:eastAsia="en-US"/>
    </w:rPr>
  </w:style>
  <w:style w:type="character" w:customStyle="1" w:styleId="FootnoteTextChar2">
    <w:name w:val="Footnote Text Char2"/>
    <w:aliases w:val="Footnote Text Char1 Char1,Footnote Text Blue Char1,Footnote Text1 Char1,Char Char1,single space Char1,ft Char1,footnote text Char Char1,Footnote Text Char Char Char Char1,Tegn1 Char2,Tegn1 Char Char1"/>
    <w:link w:val="FootnoteText"/>
    <w:uiPriority w:val="99"/>
    <w:locked/>
    <w:rsid w:val="00A55799"/>
    <w:rPr>
      <w:lang w:eastAsia="bs-Latn-BA"/>
    </w:rPr>
  </w:style>
  <w:style w:type="table" w:styleId="TableWeb1">
    <w:name w:val="Table Web 1"/>
    <w:basedOn w:val="TableNormal"/>
    <w:uiPriority w:val="99"/>
    <w:rsid w:val="00880916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GrafGrafCharCharGrafGrafCharCharGrafGraf">
    <w:name w:val="Char Char Graf Graf Char Char Graf Graf Char Char Graf Graf"/>
    <w:basedOn w:val="Normal"/>
    <w:uiPriority w:val="99"/>
    <w:rsid w:val="009B49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4B60"/>
    <w:rPr>
      <w:rFonts w:cs="Times New Roman"/>
      <w:b/>
      <w:bCs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167111"/>
    <w:pPr>
      <w:ind w:left="720"/>
    </w:pPr>
  </w:style>
  <w:style w:type="paragraph" w:customStyle="1" w:styleId="CharCharGrafGrafCharCharGrafGraf1">
    <w:name w:val="Char Char Graf Graf Char Char Graf Graf1"/>
    <w:basedOn w:val="Normal"/>
    <w:uiPriority w:val="99"/>
    <w:rsid w:val="00592F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GrafGrafCharCharGrafGraf11">
    <w:name w:val="Char Char Graf Graf Char Char Graf Graf11"/>
    <w:basedOn w:val="Normal"/>
    <w:uiPriority w:val="99"/>
    <w:rsid w:val="00FD01F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GrafGrafCharCharGrafGraf12">
    <w:name w:val="Char Char Graf Graf Char Char Graf Graf12"/>
    <w:basedOn w:val="Normal"/>
    <w:uiPriority w:val="99"/>
    <w:rsid w:val="00015F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GrafGraf1">
    <w:name w:val="Char Char Graf Graf1"/>
    <w:basedOn w:val="Normal"/>
    <w:uiPriority w:val="99"/>
    <w:rsid w:val="00D2645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GrafGrafCharCharGrafGraf10">
    <w:name w:val="Char Char Graf Graf Char Char Graf Graf1"/>
    <w:basedOn w:val="Normal"/>
    <w:rsid w:val="009700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zz.b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zzz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zz.b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063C-BC97-481B-A63E-A7F74A37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3242</Words>
  <Characters>18484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Program_zaposljavanja_mladih</vt:lpstr>
      <vt:lpstr>Program_zaposljavanja_mladih</vt:lpstr>
    </vt:vector>
  </TitlesOfParts>
  <Company>CSR Tuzla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Program_zaposljavanja_mladih</dc:title>
  <dc:subject/>
  <dc:creator>Federalni_zavod_za_zaposljavanje</dc:creator>
  <cp:keywords/>
  <dc:description/>
  <cp:lastModifiedBy>Viktorija Besovic Comic</cp:lastModifiedBy>
  <cp:revision>16</cp:revision>
  <cp:lastPrinted>2021-04-09T12:34:00Z</cp:lastPrinted>
  <dcterms:created xsi:type="dcterms:W3CDTF">2021-02-01T12:40:00Z</dcterms:created>
  <dcterms:modified xsi:type="dcterms:W3CDTF">2021-05-11T06:26:00Z</dcterms:modified>
</cp:coreProperties>
</file>