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263E" w14:textId="77777777" w:rsidR="00682AD8" w:rsidRDefault="00682AD8" w:rsidP="00682AD8">
      <w:pPr>
        <w:jc w:val="both"/>
        <w:rPr>
          <w:rFonts w:ascii="Arial" w:hAnsi="Arial" w:cs="Arial"/>
          <w:sz w:val="22"/>
          <w:szCs w:val="22"/>
        </w:rPr>
      </w:pPr>
    </w:p>
    <w:p w14:paraId="0F830B77" w14:textId="77777777" w:rsidR="00682AD8" w:rsidRDefault="00682AD8" w:rsidP="00682AD8">
      <w:pPr>
        <w:jc w:val="both"/>
        <w:rPr>
          <w:rFonts w:ascii="Arial" w:hAnsi="Arial" w:cs="Arial"/>
          <w:sz w:val="22"/>
          <w:szCs w:val="22"/>
        </w:rPr>
      </w:pPr>
    </w:p>
    <w:p w14:paraId="315BA022" w14:textId="77777777" w:rsidR="00682AD8" w:rsidRDefault="00682AD8" w:rsidP="00682A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14:paraId="231B1245" w14:textId="24072EED" w:rsidR="00682AD8" w:rsidRPr="00CF7D6D" w:rsidRDefault="00682AD8" w:rsidP="00682AD8">
      <w:r w:rsidRPr="00CF7D6D">
        <w:t xml:space="preserve">Na temelju čl. 17. i 23. stavak 2 ) Statuta Federalnog zavoda za zapošljavanje Sarajevo, članka 7. Pravilnika o radu i Odluke ravnateljice Federalnog zavoda za zapošljavanje Sarajevo, </w:t>
      </w:r>
      <w:r w:rsidR="00B5515C">
        <w:t>b</w:t>
      </w:r>
      <w:r w:rsidR="00B5515C" w:rsidRPr="008C5831">
        <w:t xml:space="preserve">roj: </w:t>
      </w:r>
      <w:r w:rsidR="00B5515C">
        <w:t>04-45-6919</w:t>
      </w:r>
      <w:r w:rsidR="00B5515C" w:rsidRPr="008C5831">
        <w:t>/2</w:t>
      </w:r>
      <w:r w:rsidR="00B5515C">
        <w:t>1 od 23</w:t>
      </w:r>
      <w:r w:rsidR="00B5515C" w:rsidRPr="008C5831">
        <w:t>.</w:t>
      </w:r>
      <w:r w:rsidR="00B5515C">
        <w:t>11</w:t>
      </w:r>
      <w:r w:rsidR="00B5515C" w:rsidRPr="008C5831">
        <w:t>.202</w:t>
      </w:r>
      <w:r w:rsidR="00B5515C">
        <w:t>1</w:t>
      </w:r>
      <w:r w:rsidR="00B5515C" w:rsidRPr="008C5831">
        <w:t>. godine</w:t>
      </w:r>
      <w:r w:rsidR="00B5515C">
        <w:t xml:space="preserve">, </w:t>
      </w:r>
      <w:r w:rsidRPr="00CF7D6D">
        <w:t>objavljuje se</w:t>
      </w:r>
    </w:p>
    <w:p w14:paraId="60989357" w14:textId="77777777" w:rsidR="00682AD8" w:rsidRPr="00CF7D6D" w:rsidRDefault="00682AD8" w:rsidP="00682AD8">
      <w:pPr>
        <w:jc w:val="both"/>
      </w:pPr>
    </w:p>
    <w:p w14:paraId="58596C3C" w14:textId="77777777" w:rsidR="00682AD8" w:rsidRPr="00CF7D6D" w:rsidRDefault="00682AD8" w:rsidP="00682AD8">
      <w:pPr>
        <w:jc w:val="center"/>
        <w:rPr>
          <w:b/>
        </w:rPr>
      </w:pPr>
      <w:r w:rsidRPr="00CF7D6D">
        <w:rPr>
          <w:b/>
        </w:rPr>
        <w:t>NATJEČAJ</w:t>
      </w:r>
    </w:p>
    <w:p w14:paraId="799A2EC2" w14:textId="77777777" w:rsidR="00682AD8" w:rsidRPr="00CF7D6D" w:rsidRDefault="00682AD8" w:rsidP="00682AD8">
      <w:pPr>
        <w:jc w:val="center"/>
        <w:rPr>
          <w:b/>
        </w:rPr>
      </w:pPr>
      <w:r w:rsidRPr="00CF7D6D">
        <w:rPr>
          <w:b/>
        </w:rPr>
        <w:t>za prijem u radni odnos na neodređeno vrijeme</w:t>
      </w:r>
    </w:p>
    <w:p w14:paraId="2B00B713" w14:textId="77777777" w:rsidR="00682AD8" w:rsidRPr="00CF7D6D" w:rsidRDefault="00682AD8" w:rsidP="00682AD8"/>
    <w:p w14:paraId="557C0B46" w14:textId="4E55876C" w:rsidR="00682AD8" w:rsidRPr="00B5515C" w:rsidRDefault="00CF7D6D" w:rsidP="00682AD8">
      <w:pPr>
        <w:numPr>
          <w:ilvl w:val="0"/>
          <w:numId w:val="4"/>
        </w:numPr>
        <w:ind w:left="357" w:hanging="357"/>
        <w:rPr>
          <w:b/>
        </w:rPr>
      </w:pPr>
      <w:r w:rsidRPr="00CF7D6D">
        <w:rPr>
          <w:b/>
        </w:rPr>
        <w:t xml:space="preserve">Samostalni referent na projektu </w:t>
      </w:r>
      <w:r w:rsidR="00D56874" w:rsidRPr="00CF7D6D">
        <w:t xml:space="preserve">u </w:t>
      </w:r>
      <w:r w:rsidRPr="00CF7D6D">
        <w:rPr>
          <w:bCs/>
        </w:rPr>
        <w:t>Jedinic</w:t>
      </w:r>
      <w:r w:rsidR="00BB7B3A">
        <w:rPr>
          <w:bCs/>
        </w:rPr>
        <w:t>i</w:t>
      </w:r>
      <w:r w:rsidRPr="00CF7D6D">
        <w:rPr>
          <w:bCs/>
        </w:rPr>
        <w:t xml:space="preserve"> za upravljanje projektima financiranim iz fondova </w:t>
      </w:r>
      <w:r>
        <w:rPr>
          <w:bCs/>
        </w:rPr>
        <w:t>EU</w:t>
      </w:r>
      <w:r w:rsidRPr="00CF7D6D">
        <w:rPr>
          <w:bCs/>
        </w:rPr>
        <w:t xml:space="preserve"> i zajedničkih projekata s drugim organizacijama i institucijama</w:t>
      </w:r>
      <w:r w:rsidR="00D56874" w:rsidRPr="00CF7D6D">
        <w:t xml:space="preserve"> </w:t>
      </w:r>
      <w:r w:rsidRPr="00B5515C">
        <w:t xml:space="preserve">- </w:t>
      </w:r>
      <w:r w:rsidR="001544B6" w:rsidRPr="00B5515C">
        <w:t>VŠS, VI stupanj stručne spreme, odnosno odnosno VSS prvog ciklusa (koji se vrednuje sa minimalno 180 ECTS) Bolonjskog sustava studiranja fakulteta društvenog, humanističkog ili tehničkog smjera</w:t>
      </w:r>
      <w:r w:rsidR="001544B6" w:rsidRPr="00B5515C">
        <w:rPr>
          <w:b/>
        </w:rPr>
        <w:t xml:space="preserve"> </w:t>
      </w:r>
      <w:r w:rsidR="00682AD8" w:rsidRPr="00B5515C">
        <w:rPr>
          <w:b/>
        </w:rPr>
        <w:t>–  1 izvršitelj,</w:t>
      </w:r>
    </w:p>
    <w:p w14:paraId="12C95F30" w14:textId="77777777" w:rsidR="00682AD8" w:rsidRPr="00CF7D6D" w:rsidRDefault="00682AD8" w:rsidP="00682AD8"/>
    <w:p w14:paraId="52557759" w14:textId="77777777" w:rsidR="00682AD8" w:rsidRPr="00CF7D6D" w:rsidRDefault="00682AD8" w:rsidP="00682AD8">
      <w:pPr>
        <w:rPr>
          <w:b/>
        </w:rPr>
      </w:pPr>
      <w:r w:rsidRPr="00CF7D6D">
        <w:rPr>
          <w:b/>
        </w:rPr>
        <w:t>Opis poslova:</w:t>
      </w:r>
    </w:p>
    <w:p w14:paraId="33D0730A" w14:textId="77777777" w:rsidR="00682AD8" w:rsidRPr="00CF7D6D" w:rsidRDefault="00682AD8" w:rsidP="00682AD8">
      <w:pPr>
        <w:rPr>
          <w:color w:val="000000"/>
        </w:rPr>
      </w:pPr>
    </w:p>
    <w:p w14:paraId="5EDA1B13" w14:textId="77777777" w:rsidR="00682AD8" w:rsidRPr="00CF7D6D" w:rsidRDefault="00682AD8" w:rsidP="00682AD8">
      <w:pPr>
        <w:jc w:val="both"/>
      </w:pPr>
      <w:r w:rsidRPr="00CF7D6D">
        <w:t>Odgovoran je za blagovremeno, zakonito, pravilno i kvalitetno obavljanje poslova iz nadležnosti Odjeljenja; vodi administrativne poslove u Odjeljenju; vodi pojedinačne i zbirne evidencije o programima zapošljavanja i drugim aktivnostima Odjeljenja, redovito ažurira podatke; unosi i obrađuje podatke iz domene aktivnih politika zapošljavanja; provjerava podatke u matičnoj evidenciji Porezne uprave Federacije BiH, IDEEA i dr.; obavlja i druge poslove po nalogu rukovoditelja Odjeljenja i neposredno odgovara rukovoditelju Odjeljenja.</w:t>
      </w:r>
    </w:p>
    <w:p w14:paraId="704D9CF0" w14:textId="77777777" w:rsidR="00682AD8" w:rsidRPr="00CF7D6D" w:rsidRDefault="00682AD8" w:rsidP="00682AD8">
      <w:pPr>
        <w:ind w:left="360"/>
      </w:pPr>
    </w:p>
    <w:p w14:paraId="1C12D771" w14:textId="16968F54" w:rsidR="00682AD8" w:rsidRDefault="00682AD8" w:rsidP="00682AD8">
      <w:r w:rsidRPr="00CF7D6D">
        <w:t xml:space="preserve">Opći uvjeti: Pored općih uvjeta utvrđenih Zakonom o radu („Službene novine FBiH“, broj: 22/16), kandidati trebaju ispunjavati i sljedeće posebne uvjete: </w:t>
      </w:r>
    </w:p>
    <w:p w14:paraId="29053D4B" w14:textId="77777777" w:rsidR="00CF7D6D" w:rsidRPr="00CF7D6D" w:rsidRDefault="00CF7D6D" w:rsidP="00682AD8"/>
    <w:p w14:paraId="19DFCDDD" w14:textId="77777777" w:rsidR="00682AD8" w:rsidRPr="00CF7D6D" w:rsidRDefault="00682AD8" w:rsidP="00682AD8">
      <w:pPr>
        <w:numPr>
          <w:ilvl w:val="0"/>
          <w:numId w:val="3"/>
        </w:numPr>
      </w:pPr>
      <w:r w:rsidRPr="00CF7D6D">
        <w:t>da je državljanin Bosne i Hercegovine,</w:t>
      </w:r>
    </w:p>
    <w:p w14:paraId="39E95986" w14:textId="77777777" w:rsidR="00682AD8" w:rsidRPr="00CF7D6D" w:rsidRDefault="00682AD8" w:rsidP="00682AD8">
      <w:pPr>
        <w:numPr>
          <w:ilvl w:val="0"/>
          <w:numId w:val="3"/>
        </w:numPr>
      </w:pPr>
      <w:r w:rsidRPr="00CF7D6D">
        <w:t>da je punoljetan,</w:t>
      </w:r>
    </w:p>
    <w:p w14:paraId="481C3309" w14:textId="77777777" w:rsidR="00682AD8" w:rsidRPr="00CF7D6D" w:rsidRDefault="00682AD8" w:rsidP="00682AD8">
      <w:pPr>
        <w:numPr>
          <w:ilvl w:val="0"/>
          <w:numId w:val="3"/>
        </w:numPr>
      </w:pPr>
      <w:r w:rsidRPr="00CF7D6D">
        <w:t>da ima opću zdravstvenu sposobnost,</w:t>
      </w:r>
    </w:p>
    <w:p w14:paraId="7CDEB370" w14:textId="77777777" w:rsidR="00682AD8" w:rsidRPr="00CF7D6D" w:rsidRDefault="00682AD8" w:rsidP="00682AD8">
      <w:pPr>
        <w:numPr>
          <w:ilvl w:val="0"/>
          <w:numId w:val="3"/>
        </w:numPr>
      </w:pPr>
      <w:r w:rsidRPr="00CF7D6D">
        <w:t>da nije obuhvaćen člankom IX točka I Ustava Bosne i Hercegovine,</w:t>
      </w:r>
    </w:p>
    <w:p w14:paraId="0696C15C" w14:textId="490D2D6E" w:rsidR="00682AD8" w:rsidRDefault="00682AD8" w:rsidP="00682AD8">
      <w:pPr>
        <w:numPr>
          <w:ilvl w:val="0"/>
          <w:numId w:val="3"/>
        </w:numPr>
      </w:pPr>
      <w:r w:rsidRPr="00CF7D6D">
        <w:t>da u posljednje tri godine od dana objavljivanja oglasa nije otpušten iz državne službe kao rezultat disciplinske mjere.</w:t>
      </w:r>
    </w:p>
    <w:p w14:paraId="19949DDE" w14:textId="77777777" w:rsidR="00CF7D6D" w:rsidRPr="00CF7D6D" w:rsidRDefault="00CF7D6D" w:rsidP="00CF7D6D">
      <w:pPr>
        <w:ind w:left="720"/>
      </w:pPr>
    </w:p>
    <w:p w14:paraId="608488AA" w14:textId="75791D5F" w:rsidR="00682AD8" w:rsidRDefault="00682AD8" w:rsidP="00682AD8">
      <w:pPr>
        <w:jc w:val="both"/>
        <w:rPr>
          <w:b/>
        </w:rPr>
      </w:pPr>
      <w:r w:rsidRPr="00CF7D6D">
        <w:rPr>
          <w:b/>
        </w:rPr>
        <w:t>Posebni uvjeti:</w:t>
      </w:r>
    </w:p>
    <w:p w14:paraId="4268A98B" w14:textId="77777777" w:rsidR="00CF7D6D" w:rsidRPr="00CF7D6D" w:rsidRDefault="00CF7D6D" w:rsidP="00682AD8">
      <w:pPr>
        <w:jc w:val="both"/>
        <w:rPr>
          <w:b/>
        </w:rPr>
      </w:pPr>
    </w:p>
    <w:p w14:paraId="5F89B5B4" w14:textId="0DFC5FF9" w:rsidR="00CF7D6D" w:rsidRPr="00CF7D6D" w:rsidRDefault="001544B6" w:rsidP="00682AD8">
      <w:pPr>
        <w:numPr>
          <w:ilvl w:val="0"/>
          <w:numId w:val="2"/>
        </w:numPr>
        <w:spacing w:line="270" w:lineRule="atLeast"/>
        <w:textAlignment w:val="baseline"/>
      </w:pPr>
      <w:r w:rsidRPr="00BA6944">
        <w:t>VŠS, VI stupanj stručne spreme, odnosno VSS prvog ciklusa (koji se vrednuje sa minimalno 180 ECTS) Bolonjskog sustava studiranja fakulteta društvenog, humanističkog ili tehničkog smjera</w:t>
      </w:r>
      <w:r w:rsidR="00CF7D6D" w:rsidRPr="00CF7D6D">
        <w:t>;</w:t>
      </w:r>
    </w:p>
    <w:p w14:paraId="40E70D9C" w14:textId="16CC93DD" w:rsidR="00682AD8" w:rsidRPr="00CF7D6D" w:rsidRDefault="00682AD8" w:rsidP="00682AD8">
      <w:pPr>
        <w:numPr>
          <w:ilvl w:val="0"/>
          <w:numId w:val="2"/>
        </w:numPr>
        <w:spacing w:line="270" w:lineRule="atLeast"/>
        <w:textAlignment w:val="baseline"/>
      </w:pPr>
      <w:r w:rsidRPr="00CF7D6D">
        <w:t xml:space="preserve">najmanje </w:t>
      </w:r>
      <w:r w:rsidR="00CF7D6D" w:rsidRPr="00CF7D6D">
        <w:t xml:space="preserve">1 </w:t>
      </w:r>
      <w:r w:rsidRPr="00CF7D6D">
        <w:t>(</w:t>
      </w:r>
      <w:r w:rsidR="00CF7D6D" w:rsidRPr="00CF7D6D">
        <w:t>jedna</w:t>
      </w:r>
      <w:r w:rsidRPr="00CF7D6D">
        <w:t xml:space="preserve">) </w:t>
      </w:r>
      <w:r w:rsidR="00CF7D6D" w:rsidRPr="00CF7D6D">
        <w:t>godina</w:t>
      </w:r>
      <w:r w:rsidRPr="00CF7D6D">
        <w:t xml:space="preserve"> radnog iskustva na istim ili sličnim poslovima nakon </w:t>
      </w:r>
      <w:r w:rsidR="001544B6">
        <w:t>sti</w:t>
      </w:r>
      <w:r w:rsidR="00B5515C">
        <w:t>c</w:t>
      </w:r>
      <w:r w:rsidR="001544B6">
        <w:t xml:space="preserve">anja </w:t>
      </w:r>
      <w:r w:rsidR="001544B6" w:rsidRPr="00BA6944">
        <w:t>VŠS, VI stupanj stručne spreme, odnosno VSS prvog ciklusa (koji se vrednuje sa minimalno 180 ECTS) Bolonjskog sustava studiranja fakulteta društvenog, humanističkog ili tehničkog smjera</w:t>
      </w:r>
      <w:r w:rsidRPr="00CF7D6D">
        <w:t xml:space="preserve">, </w:t>
      </w:r>
    </w:p>
    <w:p w14:paraId="7B01DE74" w14:textId="36168AFE" w:rsidR="00682AD8" w:rsidRPr="00B5515C" w:rsidRDefault="00682AD8" w:rsidP="00682AD8">
      <w:pPr>
        <w:numPr>
          <w:ilvl w:val="0"/>
          <w:numId w:val="2"/>
        </w:numPr>
        <w:spacing w:line="270" w:lineRule="atLeast"/>
        <w:textAlignment w:val="baseline"/>
      </w:pPr>
      <w:r w:rsidRPr="00B5515C">
        <w:t>poznavanje rada na računaru</w:t>
      </w:r>
      <w:r w:rsidR="00CF7D6D" w:rsidRPr="00B5515C">
        <w:t>;</w:t>
      </w:r>
    </w:p>
    <w:p w14:paraId="19DEF2DD" w14:textId="4151305F" w:rsidR="00CF7D6D" w:rsidRPr="00B5515C" w:rsidRDefault="00CF7D6D" w:rsidP="00682AD8">
      <w:pPr>
        <w:numPr>
          <w:ilvl w:val="0"/>
          <w:numId w:val="2"/>
        </w:numPr>
        <w:spacing w:line="270" w:lineRule="atLeast"/>
        <w:textAlignment w:val="baseline"/>
      </w:pPr>
      <w:r w:rsidRPr="00B5515C">
        <w:t>poznavanje engleskog jezika</w:t>
      </w:r>
      <w:r w:rsidR="00B5515C">
        <w:t>.</w:t>
      </w:r>
    </w:p>
    <w:p w14:paraId="73303D89" w14:textId="77777777" w:rsidR="00CF7D6D" w:rsidRPr="00CF7D6D" w:rsidRDefault="00CF7D6D" w:rsidP="00CF7D6D">
      <w:pPr>
        <w:spacing w:line="270" w:lineRule="atLeast"/>
        <w:ind w:left="720"/>
        <w:textAlignment w:val="baseline"/>
      </w:pPr>
    </w:p>
    <w:p w14:paraId="11BFFE9B" w14:textId="77777777" w:rsidR="00682AD8" w:rsidRPr="00CF7D6D" w:rsidRDefault="00682AD8" w:rsidP="00682AD8">
      <w:pPr>
        <w:jc w:val="both"/>
        <w:rPr>
          <w:b/>
        </w:rPr>
      </w:pPr>
      <w:r w:rsidRPr="00CF7D6D">
        <w:rPr>
          <w:b/>
        </w:rPr>
        <w:t>Potrebni dokumenti:</w:t>
      </w:r>
    </w:p>
    <w:p w14:paraId="0D973A88" w14:textId="77777777" w:rsidR="00682AD8" w:rsidRPr="00CF7D6D" w:rsidRDefault="00682AD8" w:rsidP="00682AD8">
      <w:r w:rsidRPr="00CF7D6D">
        <w:t xml:space="preserve"> Uz prijavu kandidati trebaju dostaviti sljedeće dokumente:</w:t>
      </w:r>
    </w:p>
    <w:p w14:paraId="7DAD2C0C" w14:textId="77777777" w:rsidR="00682AD8" w:rsidRPr="00CF7D6D" w:rsidRDefault="00682AD8" w:rsidP="00682AD8">
      <w:pPr>
        <w:numPr>
          <w:ilvl w:val="0"/>
          <w:numId w:val="1"/>
        </w:numPr>
        <w:spacing w:before="120"/>
        <w:ind w:left="714" w:hanging="357"/>
      </w:pPr>
      <w:r w:rsidRPr="00CF7D6D">
        <w:t>životopis, adresu i kontakt telefon,</w:t>
      </w:r>
    </w:p>
    <w:p w14:paraId="777FD4D9" w14:textId="77777777" w:rsidR="00682AD8" w:rsidRPr="00717CFA" w:rsidRDefault="00682AD8" w:rsidP="00682AD8">
      <w:pPr>
        <w:numPr>
          <w:ilvl w:val="0"/>
          <w:numId w:val="1"/>
        </w:numPr>
      </w:pPr>
      <w:r w:rsidRPr="00717CFA">
        <w:lastRenderedPageBreak/>
        <w:t>izvod iz matične knjige rođenih,</w:t>
      </w:r>
    </w:p>
    <w:p w14:paraId="7E1578D9" w14:textId="77777777" w:rsidR="00682AD8" w:rsidRPr="00717CFA" w:rsidRDefault="00682AD8" w:rsidP="00682AD8">
      <w:pPr>
        <w:numPr>
          <w:ilvl w:val="0"/>
          <w:numId w:val="1"/>
        </w:numPr>
      </w:pPr>
      <w:r w:rsidRPr="00717CFA">
        <w:t>uvjerenje o državljanstvu (ne starije od 6 mjeseci),</w:t>
      </w:r>
    </w:p>
    <w:p w14:paraId="18CA0BF4" w14:textId="77777777" w:rsidR="00682AD8" w:rsidRPr="00717CFA" w:rsidRDefault="00682AD8" w:rsidP="00682AD8">
      <w:pPr>
        <w:numPr>
          <w:ilvl w:val="0"/>
          <w:numId w:val="1"/>
        </w:numPr>
      </w:pPr>
      <w:r w:rsidRPr="00717CFA">
        <w:t>diplomu o završenom školovanju</w:t>
      </w:r>
      <w:r w:rsidRPr="00717CFA">
        <w:rPr>
          <w:lang w:val="hr-BA"/>
        </w:rPr>
        <w:t xml:space="preserve"> (nostrificirana diploma, ukoliko škola nije završen u BiH</w:t>
      </w:r>
      <w:r w:rsidRPr="00717CFA">
        <w:t>, ili je diploma stečena u nekoj drugoj državi nakon 06.04.1992. godine)</w:t>
      </w:r>
    </w:p>
    <w:p w14:paraId="1A395181" w14:textId="31D67BB3" w:rsidR="00682AD8" w:rsidRPr="00717CFA" w:rsidRDefault="00682AD8" w:rsidP="00682AD8">
      <w:pPr>
        <w:numPr>
          <w:ilvl w:val="0"/>
          <w:numId w:val="1"/>
        </w:numPr>
      </w:pPr>
      <w:r w:rsidRPr="00717CFA">
        <w:t xml:space="preserve">dokaz o potrebnom radnom iskustvu nakon </w:t>
      </w:r>
      <w:r w:rsidR="00CF7D6D" w:rsidRPr="00717CFA">
        <w:t>sticanja VŠS, VI stupanj stručne spreme, odnosno prvi ciklus (koji se vrednuje sa minimalno 180 ECTS) Bolonjskog sustava studiranja</w:t>
      </w:r>
      <w:r w:rsidRPr="00717CFA">
        <w:t>,</w:t>
      </w:r>
    </w:p>
    <w:p w14:paraId="23F88EBE" w14:textId="0ED3456F" w:rsidR="00682AD8" w:rsidRPr="00717CFA" w:rsidRDefault="00682AD8" w:rsidP="00682AD8">
      <w:pPr>
        <w:numPr>
          <w:ilvl w:val="0"/>
          <w:numId w:val="1"/>
        </w:numPr>
      </w:pPr>
      <w:r w:rsidRPr="00717CFA">
        <w:t>dokaz o poznavanju rada na računaru</w:t>
      </w:r>
      <w:r w:rsidR="00717CFA" w:rsidRPr="00717CFA">
        <w:t>,</w:t>
      </w:r>
    </w:p>
    <w:p w14:paraId="4AF5FE1F" w14:textId="1F8F1047" w:rsidR="00CF7D6D" w:rsidRPr="00717CFA" w:rsidRDefault="00CF7D6D" w:rsidP="00682AD8">
      <w:pPr>
        <w:numPr>
          <w:ilvl w:val="0"/>
          <w:numId w:val="1"/>
        </w:numPr>
      </w:pPr>
      <w:r w:rsidRPr="00717CFA">
        <w:rPr>
          <w:sz w:val="22"/>
          <w:szCs w:val="22"/>
        </w:rPr>
        <w:t>dokaz o poznavanju engleskog jezika</w:t>
      </w:r>
      <w:r w:rsidR="00717CFA" w:rsidRPr="00717CFA">
        <w:rPr>
          <w:sz w:val="22"/>
          <w:szCs w:val="22"/>
        </w:rPr>
        <w:t>,</w:t>
      </w:r>
    </w:p>
    <w:p w14:paraId="1188D070" w14:textId="77777777" w:rsidR="00682AD8" w:rsidRPr="00717CFA" w:rsidRDefault="00682AD8" w:rsidP="00682AD8">
      <w:pPr>
        <w:numPr>
          <w:ilvl w:val="0"/>
          <w:numId w:val="1"/>
        </w:numPr>
      </w:pPr>
      <w:r w:rsidRPr="00717CFA">
        <w:t>ovjerenu izjavu da se na kandidata ne primjenjuje članak IX točka I. Ustava Bosne i Hercegovine,</w:t>
      </w:r>
    </w:p>
    <w:p w14:paraId="48B1221E" w14:textId="77777777" w:rsidR="00682AD8" w:rsidRPr="00717CFA" w:rsidRDefault="00682AD8" w:rsidP="00682AD8">
      <w:pPr>
        <w:numPr>
          <w:ilvl w:val="0"/>
          <w:numId w:val="1"/>
        </w:numPr>
      </w:pPr>
      <w:r w:rsidRPr="00717CFA">
        <w:t>ovjerenu izjavu da u posljednje tri godine od dana objavljivanja oglasa nije otpušten iz državne službe kao rezultat disciplinske mjere.</w:t>
      </w:r>
    </w:p>
    <w:p w14:paraId="4E76B309" w14:textId="77777777" w:rsidR="00682AD8" w:rsidRPr="002327C2" w:rsidRDefault="00682AD8" w:rsidP="00682AD8"/>
    <w:p w14:paraId="581913D4" w14:textId="4E703C19" w:rsidR="00682AD8" w:rsidRDefault="00682AD8" w:rsidP="00682AD8">
      <w:pPr>
        <w:jc w:val="both"/>
        <w:rPr>
          <w:b/>
        </w:rPr>
      </w:pPr>
      <w:r w:rsidRPr="00717CFA">
        <w:rPr>
          <w:b/>
        </w:rPr>
        <w:t>Napomena:</w:t>
      </w:r>
    </w:p>
    <w:p w14:paraId="3D0C9119" w14:textId="77777777" w:rsidR="00BB7B3A" w:rsidRDefault="00BB7B3A" w:rsidP="00CF7D6D">
      <w:pPr>
        <w:rPr>
          <w:b/>
        </w:rPr>
      </w:pPr>
    </w:p>
    <w:p w14:paraId="21A5ACEF" w14:textId="3404F3DF" w:rsidR="00CF7D6D" w:rsidRPr="00BB7B3A" w:rsidRDefault="00CF7D6D" w:rsidP="00CF7D6D">
      <w:r w:rsidRPr="00BB7B3A">
        <w:t xml:space="preserve">Svi dokumenti se prilažu u orginalu ili ovjerenoj kopiji (ovjerene kopije ne smiju biti starije od 6 mjeseci). </w:t>
      </w:r>
    </w:p>
    <w:p w14:paraId="6BE80804" w14:textId="77777777" w:rsidR="00CF7D6D" w:rsidRPr="00BB7B3A" w:rsidRDefault="00CF7D6D" w:rsidP="00CF7D6D">
      <w:r w:rsidRPr="00BB7B3A">
        <w:t>Kandidat koji bude izabran, dužan je dostaviti uvjerenje o zdravstvenoj sposobnosti za obavljanje poslova propisanih za radno mjesto za koje su konkurisali.</w:t>
      </w:r>
    </w:p>
    <w:p w14:paraId="3F886E53" w14:textId="77777777" w:rsidR="00CF7D6D" w:rsidRPr="00BB7B3A" w:rsidRDefault="00CF7D6D" w:rsidP="00CF7D6D">
      <w:r w:rsidRPr="00BB7B3A">
        <w:t>Pod poznavanjem ili znanjem engleskog jezika podrazumijevaju se jezičke kompetencije nivoa A2, B1 (ili više) jezičke kompetencije prema Zajedničkom evropskom referentnom okviru za jezike.</w:t>
      </w:r>
    </w:p>
    <w:p w14:paraId="6FFD3D24" w14:textId="77777777" w:rsidR="00CF7D6D" w:rsidRPr="00BB7B3A" w:rsidRDefault="00CF7D6D" w:rsidP="00CF7D6D">
      <w:r w:rsidRPr="00BB7B3A">
        <w:t xml:space="preserve">Ravnateljica Federalnog  zavoda za zapošljavanje Sarajevo će rješenjem imenovati Komisiju za provođenje javnog oglasa/natječaja, koja će provesti ispit u skladu sa Uredbom o postupku prijema u radni odnos u javnom sektoru u Federaciji Bosne i Hercegovine („Službene novine FBiH“, broj: 13/19), Pravilnikom o radu i Poslovnikom o radu komisije za provođenje procedure javnog oglašavanja za prijem radnika. </w:t>
      </w:r>
    </w:p>
    <w:p w14:paraId="611F89DC" w14:textId="77777777" w:rsidR="00CF7D6D" w:rsidRPr="00BB7B3A" w:rsidRDefault="00CF7D6D" w:rsidP="00CF7D6D">
      <w:r w:rsidRPr="00BB7B3A">
        <w:t>Svi kandidati će blagovremeno pisanim putem biti obavješteni o rezultatima javnog natječaja.</w:t>
      </w:r>
    </w:p>
    <w:p w14:paraId="11F89976" w14:textId="77777777" w:rsidR="00CF7D6D" w:rsidRPr="00BB7B3A" w:rsidRDefault="00CF7D6D" w:rsidP="00CF7D6D">
      <w:r w:rsidRPr="00BB7B3A">
        <w:t>Dostavljeni dokumenti se neće vraćati.</w:t>
      </w:r>
    </w:p>
    <w:p w14:paraId="092403DC" w14:textId="77777777" w:rsidR="00CF7D6D" w:rsidRPr="00BB7B3A" w:rsidRDefault="00CF7D6D" w:rsidP="00CF7D6D">
      <w:r w:rsidRPr="00BB7B3A">
        <w:rPr>
          <w:color w:val="383838"/>
          <w:shd w:val="clear" w:color="auto" w:fill="FFFFFF"/>
        </w:rPr>
        <w:t>Nepotpune i neblagovremene prijave neće se uzimati u razmatranje.</w:t>
      </w:r>
    </w:p>
    <w:p w14:paraId="5467AAC0" w14:textId="77777777" w:rsidR="00682AD8" w:rsidRPr="00BB7B3A" w:rsidRDefault="00682AD8" w:rsidP="00682AD8">
      <w:pPr>
        <w:jc w:val="both"/>
        <w:rPr>
          <w:b/>
        </w:rPr>
      </w:pPr>
    </w:p>
    <w:p w14:paraId="280E5826" w14:textId="77777777" w:rsidR="00682AD8" w:rsidRPr="00717CFA" w:rsidRDefault="00682AD8" w:rsidP="00682AD8">
      <w:pPr>
        <w:jc w:val="both"/>
      </w:pPr>
      <w:r w:rsidRPr="00717CFA">
        <w:rPr>
          <w:b/>
        </w:rPr>
        <w:t>Rok i adresa za podnošenje prijava:</w:t>
      </w:r>
    </w:p>
    <w:p w14:paraId="49587FD2" w14:textId="77777777" w:rsidR="00682AD8" w:rsidRPr="002327C2" w:rsidRDefault="00682AD8" w:rsidP="00682AD8">
      <w:pPr>
        <w:jc w:val="both"/>
      </w:pPr>
      <w:r w:rsidRPr="00717CFA">
        <w:t>Oglas ostaje otvoren 8 dana od dana objavljivanja.</w:t>
      </w:r>
    </w:p>
    <w:p w14:paraId="632C8935" w14:textId="77777777" w:rsidR="00682AD8" w:rsidRPr="002327C2" w:rsidRDefault="00682AD8" w:rsidP="00682AD8">
      <w:pPr>
        <w:jc w:val="both"/>
      </w:pPr>
    </w:p>
    <w:p w14:paraId="3E98A200" w14:textId="77777777" w:rsidR="00682AD8" w:rsidRPr="002327C2" w:rsidRDefault="00682AD8" w:rsidP="00682AD8">
      <w:pPr>
        <w:jc w:val="both"/>
      </w:pPr>
      <w:r w:rsidRPr="002327C2">
        <w:t xml:space="preserve">Prijave sa traženim dokumentima treba dostaviti osobno ili preporučeno poštom s naznakom: </w:t>
      </w:r>
    </w:p>
    <w:p w14:paraId="008BBB7C" w14:textId="77777777" w:rsidR="00682AD8" w:rsidRPr="002327C2" w:rsidRDefault="00682AD8" w:rsidP="00682AD8">
      <w:pPr>
        <w:jc w:val="both"/>
      </w:pPr>
      <w:r w:rsidRPr="002327C2">
        <w:rPr>
          <w:b/>
        </w:rPr>
        <w:t>„ Prijava na natječaj – ne otvarati“</w:t>
      </w:r>
      <w:r w:rsidRPr="002327C2">
        <w:t>, na adresu</w:t>
      </w:r>
    </w:p>
    <w:p w14:paraId="0BA44397" w14:textId="77777777" w:rsidR="00682AD8" w:rsidRPr="002327C2" w:rsidRDefault="00682AD8" w:rsidP="00682AD8">
      <w:pPr>
        <w:jc w:val="both"/>
      </w:pPr>
    </w:p>
    <w:p w14:paraId="37C1AC88" w14:textId="77777777" w:rsidR="00682AD8" w:rsidRPr="002327C2" w:rsidRDefault="00682AD8" w:rsidP="00682AD8">
      <w:pPr>
        <w:jc w:val="center"/>
        <w:rPr>
          <w:b/>
        </w:rPr>
      </w:pPr>
      <w:r w:rsidRPr="002327C2">
        <w:rPr>
          <w:b/>
        </w:rPr>
        <w:t>FEDERALNI ZAVOD ZA ZAPOŠLJAVANJE SARAJEVO</w:t>
      </w:r>
    </w:p>
    <w:p w14:paraId="1C04B6FC" w14:textId="77777777" w:rsidR="00682AD8" w:rsidRPr="002327C2" w:rsidRDefault="00682AD8" w:rsidP="00682AD8">
      <w:pPr>
        <w:jc w:val="center"/>
        <w:rPr>
          <w:b/>
        </w:rPr>
      </w:pPr>
      <w:r w:rsidRPr="002327C2">
        <w:rPr>
          <w:b/>
        </w:rPr>
        <w:t>Ulica Đoke Mazalića broj 3, 71 000 Sarajevo</w:t>
      </w:r>
    </w:p>
    <w:p w14:paraId="7BECADF8" w14:textId="77777777" w:rsidR="00682AD8" w:rsidRPr="002327C2" w:rsidRDefault="00682AD8" w:rsidP="00682AD8">
      <w:pPr>
        <w:jc w:val="both"/>
      </w:pPr>
    </w:p>
    <w:p w14:paraId="41DB0DC9" w14:textId="77777777" w:rsidR="00682AD8" w:rsidRPr="002327C2" w:rsidRDefault="00682AD8" w:rsidP="00682AD8"/>
    <w:p w14:paraId="0BACBA41" w14:textId="77777777" w:rsidR="00AE1F18" w:rsidRPr="002327C2" w:rsidRDefault="00AE1F18"/>
    <w:sectPr w:rsidR="00AE1F18" w:rsidRPr="00232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7D7E"/>
    <w:multiLevelType w:val="hybridMultilevel"/>
    <w:tmpl w:val="6DE2E5DC"/>
    <w:lvl w:ilvl="0" w:tplc="F072FC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64613"/>
    <w:multiLevelType w:val="hybridMultilevel"/>
    <w:tmpl w:val="A1E45234"/>
    <w:lvl w:ilvl="0" w:tplc="4E94E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05AC8"/>
    <w:multiLevelType w:val="hybridMultilevel"/>
    <w:tmpl w:val="A39632D4"/>
    <w:lvl w:ilvl="0" w:tplc="4AF03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4550D1"/>
    <w:multiLevelType w:val="hybridMultilevel"/>
    <w:tmpl w:val="33C2106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D8"/>
    <w:rsid w:val="00047E42"/>
    <w:rsid w:val="0014531B"/>
    <w:rsid w:val="001544B6"/>
    <w:rsid w:val="00225B7C"/>
    <w:rsid w:val="002327C2"/>
    <w:rsid w:val="00376787"/>
    <w:rsid w:val="00476372"/>
    <w:rsid w:val="00682AD8"/>
    <w:rsid w:val="00717CFA"/>
    <w:rsid w:val="007A2CF9"/>
    <w:rsid w:val="00AE1F18"/>
    <w:rsid w:val="00B5515C"/>
    <w:rsid w:val="00BB7B3A"/>
    <w:rsid w:val="00CF7D6D"/>
    <w:rsid w:val="00D56874"/>
    <w:rsid w:val="00E158B8"/>
    <w:rsid w:val="00F9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F25D"/>
  <w15:docId w15:val="{EEBAB234-1009-4FAB-8E60-8AA0CEFA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Biljaka</dc:creator>
  <cp:lastModifiedBy>Haris Culjevic</cp:lastModifiedBy>
  <cp:revision>2</cp:revision>
  <cp:lastPrinted>2021-11-18T08:21:00Z</cp:lastPrinted>
  <dcterms:created xsi:type="dcterms:W3CDTF">2021-11-24T13:11:00Z</dcterms:created>
  <dcterms:modified xsi:type="dcterms:W3CDTF">2021-11-24T13:11:00Z</dcterms:modified>
</cp:coreProperties>
</file>